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65AE9" w14:textId="31031933" w:rsidR="008E1FCA" w:rsidRPr="00610420" w:rsidRDefault="00571AB1" w:rsidP="245CC63A">
      <w:pPr>
        <w:tabs>
          <w:tab w:val="left" w:pos="2282"/>
        </w:tabs>
        <w:spacing w:after="240" w:line="240" w:lineRule="auto"/>
        <w:rPr>
          <w:b/>
          <w:bCs/>
          <w:color w:val="004494"/>
          <w:sz w:val="56"/>
          <w:szCs w:val="56"/>
          <w:lang w:val="en-GB"/>
        </w:rPr>
      </w:pPr>
      <w:r>
        <w:rPr>
          <w:rFonts w:ascii="Calibri Light" w:hAnsi="Calibri Light" w:cs="Calibri Light"/>
          <w:b/>
          <w:bCs/>
          <w:noProof/>
          <w:color w:val="004494"/>
          <w:sz w:val="60"/>
          <w:szCs w:val="60"/>
          <w:lang w:val="en-GB"/>
        </w:rPr>
        <w:drawing>
          <wp:inline distT="0" distB="0" distL="0" distR="0" wp14:anchorId="5EEA8D99" wp14:editId="6069C7A1">
            <wp:extent cx="2779782" cy="1673355"/>
            <wp:effectExtent l="0" t="0" r="1905" b="317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9782" cy="1673355"/>
                    </a:xfrm>
                    <a:prstGeom prst="rect">
                      <a:avLst/>
                    </a:prstGeom>
                  </pic:spPr>
                </pic:pic>
              </a:graphicData>
            </a:graphic>
          </wp:inline>
        </w:drawing>
      </w:r>
    </w:p>
    <w:p w14:paraId="5C1C47D4" w14:textId="77777777" w:rsidR="008E1FCA" w:rsidRPr="00610420" w:rsidRDefault="008E1FCA" w:rsidP="00775141">
      <w:pPr>
        <w:tabs>
          <w:tab w:val="left" w:pos="2282"/>
        </w:tabs>
        <w:spacing w:after="240" w:line="240" w:lineRule="auto"/>
        <w:rPr>
          <w:b/>
          <w:color w:val="004494"/>
          <w:sz w:val="56"/>
          <w:szCs w:val="56"/>
          <w:lang w:val="en-GB"/>
        </w:rPr>
      </w:pPr>
    </w:p>
    <w:p w14:paraId="48AEC31D" w14:textId="77777777" w:rsidR="008E1FCA" w:rsidRPr="00610420" w:rsidRDefault="008E1FCA" w:rsidP="00775141">
      <w:pPr>
        <w:tabs>
          <w:tab w:val="left" w:pos="2282"/>
        </w:tabs>
        <w:spacing w:after="240" w:line="240" w:lineRule="auto"/>
        <w:rPr>
          <w:b/>
          <w:color w:val="004494"/>
          <w:sz w:val="56"/>
          <w:szCs w:val="56"/>
          <w:lang w:val="en-GB"/>
        </w:rPr>
      </w:pPr>
    </w:p>
    <w:p w14:paraId="712078FD" w14:textId="2961B3DC" w:rsidR="00775141" w:rsidRPr="00610420" w:rsidRDefault="00775141" w:rsidP="00775141">
      <w:pPr>
        <w:tabs>
          <w:tab w:val="left" w:pos="2282"/>
        </w:tabs>
        <w:spacing w:after="240" w:line="240" w:lineRule="auto"/>
        <w:rPr>
          <w:rFonts w:ascii="Calibri Light" w:hAnsi="Calibri Light" w:cs="Calibri Light"/>
          <w:b/>
          <w:color w:val="004494"/>
          <w:sz w:val="60"/>
          <w:szCs w:val="60"/>
          <w:lang w:val="en-GB"/>
        </w:rPr>
      </w:pPr>
      <w:r w:rsidRPr="245CC63A">
        <w:rPr>
          <w:rFonts w:ascii="Calibri Light" w:hAnsi="Calibri Light" w:cs="Calibri Light"/>
          <w:b/>
          <w:bCs/>
          <w:color w:val="004494"/>
          <w:sz w:val="60"/>
          <w:szCs w:val="60"/>
          <w:lang w:val="en-GB"/>
        </w:rPr>
        <w:t>Request for proposals</w:t>
      </w:r>
    </w:p>
    <w:p w14:paraId="05CE8749" w14:textId="50477D03" w:rsidR="00775141" w:rsidRPr="008D50D6" w:rsidRDefault="00F81479" w:rsidP="09D4123B">
      <w:pPr>
        <w:widowControl w:val="0"/>
        <w:rPr>
          <w:sz w:val="36"/>
          <w:szCs w:val="36"/>
          <w:lang w:val="en-GB"/>
        </w:rPr>
      </w:pPr>
      <w:r>
        <w:rPr>
          <w:b/>
          <w:bCs/>
          <w:sz w:val="36"/>
          <w:szCs w:val="36"/>
          <w:lang w:val="en-GB"/>
        </w:rPr>
        <w:t>EIT Food Professional Advisory Services Framework</w:t>
      </w:r>
    </w:p>
    <w:p w14:paraId="450F13E8" w14:textId="4A4451F4" w:rsidR="00DC3B0C" w:rsidRPr="00610420" w:rsidRDefault="00DC3B0C">
      <w:pPr>
        <w:tabs>
          <w:tab w:val="left" w:pos="2282"/>
        </w:tabs>
        <w:spacing w:after="240" w:line="240" w:lineRule="auto"/>
        <w:rPr>
          <w:b/>
          <w:color w:val="004494"/>
          <w:sz w:val="56"/>
          <w:szCs w:val="56"/>
          <w:lang w:val="en-GB"/>
        </w:rPr>
      </w:pPr>
    </w:p>
    <w:p w14:paraId="3A08D83B" w14:textId="77777777" w:rsidR="00B463C2" w:rsidRPr="00610420" w:rsidRDefault="00B463C2">
      <w:pPr>
        <w:tabs>
          <w:tab w:val="left" w:pos="2282"/>
        </w:tabs>
        <w:spacing w:after="240" w:line="240" w:lineRule="auto"/>
        <w:rPr>
          <w:b/>
          <w:color w:val="004494"/>
          <w:sz w:val="56"/>
          <w:szCs w:val="56"/>
          <w:lang w:val="en-GB"/>
        </w:rPr>
      </w:pPr>
    </w:p>
    <w:p w14:paraId="0B6CDDC8" w14:textId="77777777" w:rsidR="00B463C2" w:rsidRPr="00610420" w:rsidRDefault="00B463C2" w:rsidP="00890FDD">
      <w:pPr>
        <w:rPr>
          <w:b/>
          <w:sz w:val="28"/>
          <w:szCs w:val="28"/>
          <w:lang w:val="en-GB"/>
        </w:rPr>
      </w:pPr>
    </w:p>
    <w:p w14:paraId="084CFB95" w14:textId="77777777" w:rsidR="00B463C2" w:rsidRPr="00610420" w:rsidRDefault="00B463C2" w:rsidP="00890FDD">
      <w:pPr>
        <w:rPr>
          <w:b/>
          <w:sz w:val="28"/>
          <w:szCs w:val="28"/>
          <w:lang w:val="en-GB"/>
        </w:rPr>
      </w:pPr>
    </w:p>
    <w:p w14:paraId="47267B4F" w14:textId="77777777" w:rsidR="00B463C2" w:rsidRPr="00610420" w:rsidRDefault="00B463C2" w:rsidP="00890FDD">
      <w:pPr>
        <w:rPr>
          <w:b/>
          <w:sz w:val="28"/>
          <w:szCs w:val="28"/>
          <w:lang w:val="en-GB"/>
        </w:rPr>
      </w:pPr>
    </w:p>
    <w:p w14:paraId="2A726975" w14:textId="77777777" w:rsidR="00B463C2" w:rsidRPr="00610420" w:rsidRDefault="00B463C2" w:rsidP="00890FDD">
      <w:pPr>
        <w:rPr>
          <w:b/>
          <w:sz w:val="28"/>
          <w:szCs w:val="28"/>
          <w:lang w:val="en-GB"/>
        </w:rPr>
      </w:pPr>
    </w:p>
    <w:p w14:paraId="19A7510A" w14:textId="77777777" w:rsidR="00B463C2" w:rsidRPr="00610420" w:rsidRDefault="00B463C2" w:rsidP="00890FDD">
      <w:pPr>
        <w:rPr>
          <w:b/>
          <w:sz w:val="28"/>
          <w:szCs w:val="28"/>
          <w:lang w:val="en-GB"/>
        </w:rPr>
      </w:pPr>
    </w:p>
    <w:p w14:paraId="4261453B" w14:textId="024484CD" w:rsidR="00890FDD" w:rsidRPr="00610420" w:rsidRDefault="00890FDD" w:rsidP="00890FDD">
      <w:pPr>
        <w:rPr>
          <w:b/>
          <w:sz w:val="28"/>
          <w:szCs w:val="28"/>
          <w:lang w:val="en-GB"/>
        </w:rPr>
      </w:pPr>
      <w:r w:rsidRPr="00610420">
        <w:rPr>
          <w:b/>
          <w:sz w:val="28"/>
          <w:szCs w:val="28"/>
          <w:lang w:val="en-GB"/>
        </w:rPr>
        <w:t>EIT Food – Making Food Innovation Happen</w:t>
      </w:r>
    </w:p>
    <w:p w14:paraId="28A9D0E3" w14:textId="77777777" w:rsidR="00890FDD" w:rsidRPr="00610420" w:rsidRDefault="00890FDD" w:rsidP="00890FDD">
      <w:pPr>
        <w:rPr>
          <w:lang w:val="en-GB"/>
        </w:rPr>
      </w:pPr>
    </w:p>
    <w:p w14:paraId="15BF4FE3" w14:textId="77777777" w:rsidR="00890FDD" w:rsidRPr="00610420" w:rsidRDefault="00890FDD" w:rsidP="00890FDD">
      <w:pPr>
        <w:rPr>
          <w:lang w:val="en-GB"/>
        </w:rPr>
      </w:pPr>
    </w:p>
    <w:p w14:paraId="67686C83" w14:textId="77777777" w:rsidR="00890FDD" w:rsidRPr="00610420" w:rsidRDefault="00890FDD" w:rsidP="00890FDD">
      <w:pPr>
        <w:pStyle w:val="LeadInText"/>
      </w:pPr>
      <w:r w:rsidRPr="00610420">
        <w:t xml:space="preserve">Knowledge &amp; Innovation </w:t>
      </w:r>
      <w:proofErr w:type="spellStart"/>
      <w:r w:rsidRPr="00610420">
        <w:t>Center</w:t>
      </w:r>
      <w:proofErr w:type="spellEnd"/>
      <w:r w:rsidRPr="00610420">
        <w:t xml:space="preserve"> on Food, </w:t>
      </w:r>
      <w:r w:rsidRPr="00610420">
        <w:br/>
        <w:t>part of the European Institute of Innovation and Technology (EIT)</w:t>
      </w:r>
    </w:p>
    <w:p w14:paraId="3B69F1E6" w14:textId="16E9EBA8" w:rsidR="00B463C2" w:rsidRPr="00610420" w:rsidRDefault="00E66FA8" w:rsidP="00890FDD">
      <w:pPr>
        <w:spacing w:after="360"/>
        <w:rPr>
          <w:b/>
          <w:sz w:val="24"/>
          <w:szCs w:val="24"/>
          <w:lang w:val="en-GB"/>
        </w:rPr>
      </w:pPr>
      <w:r w:rsidRPr="006E1570">
        <w:t>V0.</w:t>
      </w:r>
      <w:r>
        <w:t>1</w:t>
      </w:r>
      <w:r w:rsidRPr="006E1570">
        <w:t xml:space="preserve"> - </w:t>
      </w:r>
      <w:r w:rsidR="00A569A6">
        <w:t>19</w:t>
      </w:r>
      <w:r w:rsidR="00A569A6" w:rsidRPr="006E1570">
        <w:t xml:space="preserve"> </w:t>
      </w:r>
      <w:r w:rsidR="00A569A6">
        <w:t>Novembe</w:t>
      </w:r>
      <w:r w:rsidR="00A569A6" w:rsidRPr="006E1570">
        <w:t xml:space="preserve">r </w:t>
      </w:r>
      <w:r w:rsidRPr="006E1570">
        <w:t>20</w:t>
      </w:r>
      <w:r w:rsidR="00A569A6">
        <w:t>20 (First Update)</w:t>
      </w:r>
      <w:r>
        <w:t xml:space="preserve"> </w:t>
      </w:r>
    </w:p>
    <w:p w14:paraId="40DDFB17" w14:textId="77777777" w:rsidR="00B463C2" w:rsidRPr="00610420" w:rsidRDefault="00B463C2" w:rsidP="00890FDD">
      <w:pPr>
        <w:spacing w:after="360"/>
        <w:rPr>
          <w:b/>
          <w:sz w:val="24"/>
          <w:szCs w:val="24"/>
          <w:lang w:val="en-GB"/>
        </w:rPr>
      </w:pPr>
    </w:p>
    <w:p w14:paraId="285A20CD" w14:textId="49D3B275" w:rsidR="00890FDD" w:rsidRPr="00610420" w:rsidRDefault="00890FDD" w:rsidP="00890FDD">
      <w:pPr>
        <w:spacing w:after="360"/>
        <w:rPr>
          <w:b/>
          <w:sz w:val="24"/>
          <w:szCs w:val="24"/>
          <w:lang w:val="en-GB"/>
        </w:rPr>
      </w:pPr>
      <w:r w:rsidRPr="245CC63A">
        <w:rPr>
          <w:b/>
          <w:bCs/>
          <w:sz w:val="24"/>
          <w:szCs w:val="24"/>
          <w:lang w:val="en-GB"/>
        </w:rPr>
        <w:t>http://www.eitfood.eu</w:t>
      </w:r>
    </w:p>
    <w:p w14:paraId="6E7B88CA" w14:textId="37CDA0AC" w:rsidR="00DC3B0C" w:rsidRPr="00610420" w:rsidRDefault="002A7E49">
      <w:pPr>
        <w:spacing w:line="240" w:lineRule="auto"/>
        <w:rPr>
          <w:rFonts w:ascii="Calibri Light" w:hAnsi="Calibri Light" w:cs="Calibri Light"/>
          <w:b/>
          <w:color w:val="004494"/>
          <w:lang w:val="en-GB"/>
        </w:rPr>
      </w:pPr>
      <w:r w:rsidRPr="00610420">
        <w:rPr>
          <w:rFonts w:ascii="Calibri Light" w:hAnsi="Calibri Light" w:cs="Calibri Light"/>
          <w:lang w:val="en-GB"/>
        </w:rPr>
        <w:br w:type="page"/>
      </w:r>
    </w:p>
    <w:p w14:paraId="143BA199" w14:textId="6D0892BD" w:rsidR="00DC3B0C" w:rsidRPr="00610420" w:rsidRDefault="002A7E49" w:rsidP="00B463C2">
      <w:pPr>
        <w:pStyle w:val="Heading1"/>
        <w:keepLines/>
        <w:spacing w:before="60" w:after="60" w:line="265" w:lineRule="auto"/>
        <w:jc w:val="both"/>
        <w:rPr>
          <w:rFonts w:ascii="Calibri Light" w:eastAsia="Calibri" w:hAnsi="Calibri Light" w:cs="Calibri Light"/>
          <w:sz w:val="22"/>
          <w:szCs w:val="22"/>
          <w:lang w:val="en-GB"/>
        </w:rPr>
      </w:pPr>
      <w:bookmarkStart w:id="0" w:name="_Toc166756342"/>
      <w:r w:rsidRPr="00610420">
        <w:rPr>
          <w:rFonts w:ascii="Calibri Light" w:eastAsia="Calibri" w:hAnsi="Calibri Light" w:cs="Calibri Light"/>
          <w:sz w:val="22"/>
          <w:szCs w:val="22"/>
          <w:lang w:val="en-GB"/>
        </w:rPr>
        <w:lastRenderedPageBreak/>
        <w:t>Table of contents</w:t>
      </w:r>
      <w:bookmarkEnd w:id="0"/>
    </w:p>
    <w:p w14:paraId="4EB339EE" w14:textId="77777777" w:rsidR="00DC3B0C" w:rsidRPr="00610420" w:rsidRDefault="00DC3B0C">
      <w:pPr>
        <w:keepNext/>
        <w:keepLines/>
        <w:pBdr>
          <w:top w:val="nil"/>
          <w:left w:val="nil"/>
          <w:bottom w:val="nil"/>
          <w:right w:val="nil"/>
          <w:between w:val="nil"/>
        </w:pBdr>
        <w:spacing w:before="240" w:line="259" w:lineRule="auto"/>
        <w:rPr>
          <w:rFonts w:ascii="Calibri Light" w:eastAsia="Cambria" w:hAnsi="Calibri Light" w:cs="Calibri Light"/>
          <w:color w:val="366091"/>
          <w:lang w:val="en-GB"/>
        </w:rPr>
      </w:pPr>
    </w:p>
    <w:sdt>
      <w:sdtPr>
        <w:rPr>
          <w:rFonts w:ascii="Calibri Light" w:hAnsi="Calibri Light" w:cs="Calibri Light"/>
          <w:lang w:val="en-GB"/>
        </w:rPr>
        <w:id w:val="-1665702322"/>
        <w:docPartObj>
          <w:docPartGallery w:val="Table of Contents"/>
          <w:docPartUnique/>
        </w:docPartObj>
      </w:sdtPr>
      <w:sdtContent>
        <w:p w14:paraId="7283E04C" w14:textId="73D4DC6B" w:rsidR="000C0E7A" w:rsidRDefault="002A7E49">
          <w:pPr>
            <w:pStyle w:val="TOC1"/>
            <w:rPr>
              <w:rFonts w:asciiTheme="minorHAnsi" w:eastAsiaTheme="minorEastAsia" w:hAnsiTheme="minorHAnsi" w:cstheme="minorBidi"/>
              <w:noProof/>
              <w:kern w:val="2"/>
              <w:sz w:val="24"/>
              <w:szCs w:val="24"/>
              <w14:ligatures w14:val="standardContextual"/>
            </w:rPr>
          </w:pPr>
          <w:r w:rsidRPr="00610420">
            <w:rPr>
              <w:rFonts w:ascii="Calibri Light" w:hAnsi="Calibri Light" w:cs="Calibri Light"/>
              <w:lang w:val="en-GB"/>
            </w:rPr>
            <w:fldChar w:fldCharType="begin"/>
          </w:r>
          <w:r w:rsidRPr="00610420">
            <w:rPr>
              <w:rFonts w:ascii="Calibri Light" w:hAnsi="Calibri Light" w:cs="Calibri Light"/>
              <w:lang w:val="en-GB"/>
            </w:rPr>
            <w:instrText xml:space="preserve"> TOC \h \u \z </w:instrText>
          </w:r>
          <w:r w:rsidRPr="00610420">
            <w:rPr>
              <w:rFonts w:ascii="Calibri Light" w:hAnsi="Calibri Light" w:cs="Calibri Light"/>
              <w:lang w:val="en-GB"/>
            </w:rPr>
            <w:fldChar w:fldCharType="separate"/>
          </w:r>
          <w:hyperlink w:anchor="_Toc166756342" w:history="1">
            <w:r w:rsidR="000C0E7A" w:rsidRPr="00403E4A">
              <w:rPr>
                <w:rStyle w:val="Hyperlink"/>
                <w:rFonts w:ascii="Calibri Light" w:hAnsi="Calibri Light" w:cs="Calibri Light"/>
                <w:noProof/>
                <w:lang w:val="en-GB"/>
              </w:rPr>
              <w:t>Table of contents</w:t>
            </w:r>
            <w:r w:rsidR="000C0E7A">
              <w:rPr>
                <w:noProof/>
                <w:webHidden/>
              </w:rPr>
              <w:tab/>
            </w:r>
            <w:r w:rsidR="000C0E7A">
              <w:rPr>
                <w:noProof/>
                <w:webHidden/>
              </w:rPr>
              <w:fldChar w:fldCharType="begin"/>
            </w:r>
            <w:r w:rsidR="000C0E7A">
              <w:rPr>
                <w:noProof/>
                <w:webHidden/>
              </w:rPr>
              <w:instrText xml:space="preserve"> PAGEREF _Toc166756342 \h </w:instrText>
            </w:r>
            <w:r w:rsidR="000C0E7A">
              <w:rPr>
                <w:noProof/>
                <w:webHidden/>
              </w:rPr>
            </w:r>
            <w:r w:rsidR="000C0E7A">
              <w:rPr>
                <w:noProof/>
                <w:webHidden/>
              </w:rPr>
              <w:fldChar w:fldCharType="separate"/>
            </w:r>
            <w:r w:rsidR="00795295">
              <w:rPr>
                <w:noProof/>
                <w:webHidden/>
              </w:rPr>
              <w:t>2</w:t>
            </w:r>
            <w:r w:rsidR="000C0E7A">
              <w:rPr>
                <w:noProof/>
                <w:webHidden/>
              </w:rPr>
              <w:fldChar w:fldCharType="end"/>
            </w:r>
          </w:hyperlink>
        </w:p>
        <w:p w14:paraId="4840C576" w14:textId="00D832CA"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43" w:history="1">
            <w:r w:rsidR="000C0E7A" w:rsidRPr="00403E4A">
              <w:rPr>
                <w:rStyle w:val="Hyperlink"/>
                <w:rFonts w:ascii="Calibri Light" w:eastAsiaTheme="majorEastAsia" w:hAnsi="Calibri Light" w:cstheme="majorBidi"/>
                <w:bCs/>
                <w:noProof/>
                <w:lang w:val="en-GB" w:eastAsia="en-US"/>
              </w:rPr>
              <w:t>1.</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Overview of EIT Food</w:t>
            </w:r>
            <w:r w:rsidR="000C0E7A">
              <w:rPr>
                <w:noProof/>
                <w:webHidden/>
              </w:rPr>
              <w:tab/>
            </w:r>
            <w:r w:rsidR="000C0E7A">
              <w:rPr>
                <w:noProof/>
                <w:webHidden/>
              </w:rPr>
              <w:fldChar w:fldCharType="begin"/>
            </w:r>
            <w:r w:rsidR="000C0E7A">
              <w:rPr>
                <w:noProof/>
                <w:webHidden/>
              </w:rPr>
              <w:instrText xml:space="preserve"> PAGEREF _Toc166756343 \h </w:instrText>
            </w:r>
            <w:r w:rsidR="000C0E7A">
              <w:rPr>
                <w:noProof/>
                <w:webHidden/>
              </w:rPr>
            </w:r>
            <w:r w:rsidR="000C0E7A">
              <w:rPr>
                <w:noProof/>
                <w:webHidden/>
              </w:rPr>
              <w:fldChar w:fldCharType="separate"/>
            </w:r>
            <w:r w:rsidR="00795295">
              <w:rPr>
                <w:noProof/>
                <w:webHidden/>
              </w:rPr>
              <w:t>3</w:t>
            </w:r>
            <w:r w:rsidR="000C0E7A">
              <w:rPr>
                <w:noProof/>
                <w:webHidden/>
              </w:rPr>
              <w:fldChar w:fldCharType="end"/>
            </w:r>
          </w:hyperlink>
        </w:p>
        <w:p w14:paraId="77E41176" w14:textId="6CC5004E"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44" w:history="1">
            <w:r w:rsidR="000C0E7A" w:rsidRPr="00403E4A">
              <w:rPr>
                <w:rStyle w:val="Hyperlink"/>
                <w:rFonts w:ascii="Calibri Light" w:eastAsiaTheme="majorEastAsia" w:hAnsi="Calibri Light" w:cstheme="majorBidi"/>
                <w:bCs/>
                <w:noProof/>
                <w:lang w:val="en-GB" w:eastAsia="en-US"/>
              </w:rPr>
              <w:t>2.</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Scope of work</w:t>
            </w:r>
            <w:r w:rsidR="000C0E7A">
              <w:rPr>
                <w:noProof/>
                <w:webHidden/>
              </w:rPr>
              <w:tab/>
            </w:r>
            <w:r w:rsidR="000C0E7A">
              <w:rPr>
                <w:noProof/>
                <w:webHidden/>
              </w:rPr>
              <w:fldChar w:fldCharType="begin"/>
            </w:r>
            <w:r w:rsidR="000C0E7A">
              <w:rPr>
                <w:noProof/>
                <w:webHidden/>
              </w:rPr>
              <w:instrText xml:space="preserve"> PAGEREF _Toc166756344 \h </w:instrText>
            </w:r>
            <w:r w:rsidR="000C0E7A">
              <w:rPr>
                <w:noProof/>
                <w:webHidden/>
              </w:rPr>
            </w:r>
            <w:r w:rsidR="000C0E7A">
              <w:rPr>
                <w:noProof/>
                <w:webHidden/>
              </w:rPr>
              <w:fldChar w:fldCharType="separate"/>
            </w:r>
            <w:r w:rsidR="00795295">
              <w:rPr>
                <w:noProof/>
                <w:webHidden/>
              </w:rPr>
              <w:t>3</w:t>
            </w:r>
            <w:r w:rsidR="000C0E7A">
              <w:rPr>
                <w:noProof/>
                <w:webHidden/>
              </w:rPr>
              <w:fldChar w:fldCharType="end"/>
            </w:r>
          </w:hyperlink>
        </w:p>
        <w:p w14:paraId="037ED4A8" w14:textId="6FEE6210" w:rsidR="000C0E7A" w:rsidRDefault="00000000">
          <w:pPr>
            <w:pStyle w:val="TOC7"/>
            <w:tabs>
              <w:tab w:val="right" w:pos="8722"/>
            </w:tabs>
            <w:rPr>
              <w:noProof/>
            </w:rPr>
          </w:pPr>
          <w:hyperlink w:anchor="_Toc166756345" w:history="1">
            <w:r w:rsidR="000C0E7A" w:rsidRPr="00403E4A">
              <w:rPr>
                <w:rStyle w:val="Hyperlink"/>
                <w:noProof/>
                <w:lang w:val="en-GB"/>
              </w:rPr>
              <w:t>General Objectives:</w:t>
            </w:r>
            <w:r w:rsidR="000C0E7A">
              <w:rPr>
                <w:noProof/>
                <w:webHidden/>
              </w:rPr>
              <w:tab/>
            </w:r>
            <w:r w:rsidR="000C0E7A">
              <w:rPr>
                <w:noProof/>
                <w:webHidden/>
              </w:rPr>
              <w:fldChar w:fldCharType="begin"/>
            </w:r>
            <w:r w:rsidR="000C0E7A">
              <w:rPr>
                <w:noProof/>
                <w:webHidden/>
              </w:rPr>
              <w:instrText xml:space="preserve"> PAGEREF _Toc166756345 \h </w:instrText>
            </w:r>
            <w:r w:rsidR="000C0E7A">
              <w:rPr>
                <w:noProof/>
                <w:webHidden/>
              </w:rPr>
            </w:r>
            <w:r w:rsidR="000C0E7A">
              <w:rPr>
                <w:noProof/>
                <w:webHidden/>
              </w:rPr>
              <w:fldChar w:fldCharType="separate"/>
            </w:r>
            <w:r w:rsidR="00795295">
              <w:rPr>
                <w:noProof/>
                <w:webHidden/>
              </w:rPr>
              <w:t>3</w:t>
            </w:r>
            <w:r w:rsidR="000C0E7A">
              <w:rPr>
                <w:noProof/>
                <w:webHidden/>
              </w:rPr>
              <w:fldChar w:fldCharType="end"/>
            </w:r>
          </w:hyperlink>
        </w:p>
        <w:p w14:paraId="33B0DD04" w14:textId="3671153C" w:rsidR="000C0E7A" w:rsidRDefault="00000000">
          <w:pPr>
            <w:pStyle w:val="TOC7"/>
            <w:tabs>
              <w:tab w:val="right" w:pos="8722"/>
            </w:tabs>
            <w:rPr>
              <w:noProof/>
            </w:rPr>
          </w:pPr>
          <w:hyperlink w:anchor="_Toc166756346" w:history="1">
            <w:r w:rsidR="000C0E7A" w:rsidRPr="00403E4A">
              <w:rPr>
                <w:rStyle w:val="Hyperlink"/>
                <w:noProof/>
                <w:lang w:val="en-GB"/>
              </w:rPr>
              <w:t>Detailed Scope:</w:t>
            </w:r>
            <w:r w:rsidR="000C0E7A">
              <w:rPr>
                <w:noProof/>
                <w:webHidden/>
              </w:rPr>
              <w:tab/>
            </w:r>
            <w:r w:rsidR="000C0E7A">
              <w:rPr>
                <w:noProof/>
                <w:webHidden/>
              </w:rPr>
              <w:fldChar w:fldCharType="begin"/>
            </w:r>
            <w:r w:rsidR="000C0E7A">
              <w:rPr>
                <w:noProof/>
                <w:webHidden/>
              </w:rPr>
              <w:instrText xml:space="preserve"> PAGEREF _Toc166756346 \h </w:instrText>
            </w:r>
            <w:r w:rsidR="000C0E7A">
              <w:rPr>
                <w:noProof/>
                <w:webHidden/>
              </w:rPr>
            </w:r>
            <w:r w:rsidR="000C0E7A">
              <w:rPr>
                <w:noProof/>
                <w:webHidden/>
              </w:rPr>
              <w:fldChar w:fldCharType="separate"/>
            </w:r>
            <w:r w:rsidR="00795295">
              <w:rPr>
                <w:noProof/>
                <w:webHidden/>
              </w:rPr>
              <w:t>3</w:t>
            </w:r>
            <w:r w:rsidR="000C0E7A">
              <w:rPr>
                <w:noProof/>
                <w:webHidden/>
              </w:rPr>
              <w:fldChar w:fldCharType="end"/>
            </w:r>
          </w:hyperlink>
        </w:p>
        <w:p w14:paraId="231BADD5" w14:textId="141E0FD9"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47" w:history="1">
            <w:r w:rsidR="000C0E7A" w:rsidRPr="00403E4A">
              <w:rPr>
                <w:rStyle w:val="Hyperlink"/>
                <w:rFonts w:ascii="Calibri Light" w:eastAsiaTheme="majorEastAsia" w:hAnsi="Calibri Light" w:cstheme="majorBidi"/>
                <w:bCs/>
                <w:noProof/>
                <w:lang w:val="en-GB" w:eastAsia="en-US"/>
              </w:rPr>
              <w:t>3.</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Proposal Process</w:t>
            </w:r>
            <w:r w:rsidR="000C0E7A">
              <w:rPr>
                <w:noProof/>
                <w:webHidden/>
              </w:rPr>
              <w:tab/>
            </w:r>
            <w:r w:rsidR="000C0E7A">
              <w:rPr>
                <w:noProof/>
                <w:webHidden/>
              </w:rPr>
              <w:fldChar w:fldCharType="begin"/>
            </w:r>
            <w:r w:rsidR="000C0E7A">
              <w:rPr>
                <w:noProof/>
                <w:webHidden/>
              </w:rPr>
              <w:instrText xml:space="preserve"> PAGEREF _Toc166756347 \h </w:instrText>
            </w:r>
            <w:r w:rsidR="000C0E7A">
              <w:rPr>
                <w:noProof/>
                <w:webHidden/>
              </w:rPr>
            </w:r>
            <w:r w:rsidR="000C0E7A">
              <w:rPr>
                <w:noProof/>
                <w:webHidden/>
              </w:rPr>
              <w:fldChar w:fldCharType="separate"/>
            </w:r>
            <w:r w:rsidR="00795295">
              <w:rPr>
                <w:noProof/>
                <w:webHidden/>
              </w:rPr>
              <w:t>4</w:t>
            </w:r>
            <w:r w:rsidR="000C0E7A">
              <w:rPr>
                <w:noProof/>
                <w:webHidden/>
              </w:rPr>
              <w:fldChar w:fldCharType="end"/>
            </w:r>
          </w:hyperlink>
        </w:p>
        <w:p w14:paraId="77E893E0" w14:textId="62A777A6"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48" w:history="1">
            <w:r w:rsidR="000C0E7A" w:rsidRPr="00403E4A">
              <w:rPr>
                <w:rStyle w:val="Hyperlink"/>
                <w:rFonts w:ascii="Calibri Light" w:hAnsi="Calibri Light" w:cs="Calibri Light"/>
                <w:bCs/>
                <w:noProof/>
                <w:lang w:val="en-GB" w:eastAsia="en-US"/>
              </w:rPr>
              <w:t>3.1.</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Participation</w:t>
            </w:r>
            <w:r w:rsidR="000C0E7A">
              <w:rPr>
                <w:noProof/>
                <w:webHidden/>
              </w:rPr>
              <w:tab/>
            </w:r>
            <w:r w:rsidR="000C0E7A">
              <w:rPr>
                <w:noProof/>
                <w:webHidden/>
              </w:rPr>
              <w:fldChar w:fldCharType="begin"/>
            </w:r>
            <w:r w:rsidR="000C0E7A">
              <w:rPr>
                <w:noProof/>
                <w:webHidden/>
              </w:rPr>
              <w:instrText xml:space="preserve"> PAGEREF _Toc166756348 \h </w:instrText>
            </w:r>
            <w:r w:rsidR="000C0E7A">
              <w:rPr>
                <w:noProof/>
                <w:webHidden/>
              </w:rPr>
            </w:r>
            <w:r w:rsidR="000C0E7A">
              <w:rPr>
                <w:noProof/>
                <w:webHidden/>
              </w:rPr>
              <w:fldChar w:fldCharType="separate"/>
            </w:r>
            <w:r w:rsidR="00795295">
              <w:rPr>
                <w:noProof/>
                <w:webHidden/>
              </w:rPr>
              <w:t>4</w:t>
            </w:r>
            <w:r w:rsidR="000C0E7A">
              <w:rPr>
                <w:noProof/>
                <w:webHidden/>
              </w:rPr>
              <w:fldChar w:fldCharType="end"/>
            </w:r>
          </w:hyperlink>
        </w:p>
        <w:p w14:paraId="307DEDDD" w14:textId="74BCE6F6"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49" w:history="1">
            <w:r w:rsidR="000C0E7A" w:rsidRPr="00403E4A">
              <w:rPr>
                <w:rStyle w:val="Hyperlink"/>
                <w:rFonts w:ascii="Calibri Light" w:hAnsi="Calibri Light" w:cs="Calibri Light"/>
                <w:bCs/>
                <w:noProof/>
                <w:lang w:val="en-GB" w:eastAsia="en-US"/>
              </w:rPr>
              <w:t>3.2.</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Submission of proposal</w:t>
            </w:r>
            <w:r w:rsidR="000C0E7A">
              <w:rPr>
                <w:noProof/>
                <w:webHidden/>
              </w:rPr>
              <w:tab/>
            </w:r>
            <w:r w:rsidR="000C0E7A">
              <w:rPr>
                <w:noProof/>
                <w:webHidden/>
              </w:rPr>
              <w:fldChar w:fldCharType="begin"/>
            </w:r>
            <w:r w:rsidR="000C0E7A">
              <w:rPr>
                <w:noProof/>
                <w:webHidden/>
              </w:rPr>
              <w:instrText xml:space="preserve"> PAGEREF _Toc166756349 \h </w:instrText>
            </w:r>
            <w:r w:rsidR="000C0E7A">
              <w:rPr>
                <w:noProof/>
                <w:webHidden/>
              </w:rPr>
            </w:r>
            <w:r w:rsidR="000C0E7A">
              <w:rPr>
                <w:noProof/>
                <w:webHidden/>
              </w:rPr>
              <w:fldChar w:fldCharType="separate"/>
            </w:r>
            <w:r w:rsidR="00795295">
              <w:rPr>
                <w:noProof/>
                <w:webHidden/>
              </w:rPr>
              <w:t>4</w:t>
            </w:r>
            <w:r w:rsidR="000C0E7A">
              <w:rPr>
                <w:noProof/>
                <w:webHidden/>
              </w:rPr>
              <w:fldChar w:fldCharType="end"/>
            </w:r>
          </w:hyperlink>
        </w:p>
        <w:p w14:paraId="6A1B09EE" w14:textId="19CB019F"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0" w:history="1">
            <w:r w:rsidR="000C0E7A" w:rsidRPr="00403E4A">
              <w:rPr>
                <w:rStyle w:val="Hyperlink"/>
                <w:rFonts w:ascii="Calibri Light" w:hAnsi="Calibri Light" w:cs="Calibri Light"/>
                <w:bCs/>
                <w:noProof/>
                <w:lang w:val="en-GB" w:eastAsia="en-US"/>
              </w:rPr>
              <w:t>3.3.</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Validity of the proposals</w:t>
            </w:r>
            <w:r w:rsidR="000C0E7A">
              <w:rPr>
                <w:noProof/>
                <w:webHidden/>
              </w:rPr>
              <w:tab/>
            </w:r>
            <w:r w:rsidR="000C0E7A">
              <w:rPr>
                <w:noProof/>
                <w:webHidden/>
              </w:rPr>
              <w:fldChar w:fldCharType="begin"/>
            </w:r>
            <w:r w:rsidR="000C0E7A">
              <w:rPr>
                <w:noProof/>
                <w:webHidden/>
              </w:rPr>
              <w:instrText xml:space="preserve"> PAGEREF _Toc166756350 \h </w:instrText>
            </w:r>
            <w:r w:rsidR="000C0E7A">
              <w:rPr>
                <w:noProof/>
                <w:webHidden/>
              </w:rPr>
            </w:r>
            <w:r w:rsidR="000C0E7A">
              <w:rPr>
                <w:noProof/>
                <w:webHidden/>
              </w:rPr>
              <w:fldChar w:fldCharType="separate"/>
            </w:r>
            <w:r w:rsidR="00795295">
              <w:rPr>
                <w:noProof/>
                <w:webHidden/>
              </w:rPr>
              <w:t>5</w:t>
            </w:r>
            <w:r w:rsidR="000C0E7A">
              <w:rPr>
                <w:noProof/>
                <w:webHidden/>
              </w:rPr>
              <w:fldChar w:fldCharType="end"/>
            </w:r>
          </w:hyperlink>
        </w:p>
        <w:p w14:paraId="2A58D6B7" w14:textId="43ADDC83"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1" w:history="1">
            <w:r w:rsidR="000C0E7A" w:rsidRPr="00403E4A">
              <w:rPr>
                <w:rStyle w:val="Hyperlink"/>
                <w:rFonts w:ascii="Calibri Light" w:hAnsi="Calibri Light" w:cs="Calibri Light"/>
                <w:bCs/>
                <w:noProof/>
                <w:lang w:val="en-GB" w:eastAsia="en-US"/>
              </w:rPr>
              <w:t>3.4.</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Requests for additional information or clarification</w:t>
            </w:r>
            <w:r w:rsidR="000C0E7A">
              <w:rPr>
                <w:noProof/>
                <w:webHidden/>
              </w:rPr>
              <w:tab/>
            </w:r>
            <w:r w:rsidR="000C0E7A">
              <w:rPr>
                <w:noProof/>
                <w:webHidden/>
              </w:rPr>
              <w:fldChar w:fldCharType="begin"/>
            </w:r>
            <w:r w:rsidR="000C0E7A">
              <w:rPr>
                <w:noProof/>
                <w:webHidden/>
              </w:rPr>
              <w:instrText xml:space="preserve"> PAGEREF _Toc166756351 \h </w:instrText>
            </w:r>
            <w:r w:rsidR="000C0E7A">
              <w:rPr>
                <w:noProof/>
                <w:webHidden/>
              </w:rPr>
            </w:r>
            <w:r w:rsidR="000C0E7A">
              <w:rPr>
                <w:noProof/>
                <w:webHidden/>
              </w:rPr>
              <w:fldChar w:fldCharType="separate"/>
            </w:r>
            <w:r w:rsidR="00795295">
              <w:rPr>
                <w:noProof/>
                <w:webHidden/>
              </w:rPr>
              <w:t>5</w:t>
            </w:r>
            <w:r w:rsidR="000C0E7A">
              <w:rPr>
                <w:noProof/>
                <w:webHidden/>
              </w:rPr>
              <w:fldChar w:fldCharType="end"/>
            </w:r>
          </w:hyperlink>
        </w:p>
        <w:p w14:paraId="2D31E97F" w14:textId="6AA99DAD"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2" w:history="1">
            <w:r w:rsidR="000C0E7A" w:rsidRPr="00403E4A">
              <w:rPr>
                <w:rStyle w:val="Hyperlink"/>
                <w:rFonts w:ascii="Calibri Light" w:hAnsi="Calibri Light" w:cs="Calibri Light"/>
                <w:bCs/>
                <w:noProof/>
                <w:lang w:val="en-GB" w:eastAsia="en-US"/>
              </w:rPr>
              <w:t>3.5.</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Costs for preparing proposals</w:t>
            </w:r>
            <w:r w:rsidR="000C0E7A">
              <w:rPr>
                <w:noProof/>
                <w:webHidden/>
              </w:rPr>
              <w:tab/>
            </w:r>
            <w:r w:rsidR="000C0E7A">
              <w:rPr>
                <w:noProof/>
                <w:webHidden/>
              </w:rPr>
              <w:fldChar w:fldCharType="begin"/>
            </w:r>
            <w:r w:rsidR="000C0E7A">
              <w:rPr>
                <w:noProof/>
                <w:webHidden/>
              </w:rPr>
              <w:instrText xml:space="preserve"> PAGEREF _Toc166756352 \h </w:instrText>
            </w:r>
            <w:r w:rsidR="000C0E7A">
              <w:rPr>
                <w:noProof/>
                <w:webHidden/>
              </w:rPr>
            </w:r>
            <w:r w:rsidR="000C0E7A">
              <w:rPr>
                <w:noProof/>
                <w:webHidden/>
              </w:rPr>
              <w:fldChar w:fldCharType="separate"/>
            </w:r>
            <w:r w:rsidR="00795295">
              <w:rPr>
                <w:noProof/>
                <w:webHidden/>
              </w:rPr>
              <w:t>5</w:t>
            </w:r>
            <w:r w:rsidR="000C0E7A">
              <w:rPr>
                <w:noProof/>
                <w:webHidden/>
              </w:rPr>
              <w:fldChar w:fldCharType="end"/>
            </w:r>
          </w:hyperlink>
        </w:p>
        <w:p w14:paraId="6ED77DC2" w14:textId="55BED8B6"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3" w:history="1">
            <w:r w:rsidR="000C0E7A" w:rsidRPr="00403E4A">
              <w:rPr>
                <w:rStyle w:val="Hyperlink"/>
                <w:rFonts w:ascii="Calibri Light" w:hAnsi="Calibri Light" w:cs="Calibri Light"/>
                <w:bCs/>
                <w:noProof/>
                <w:lang w:val="en-GB" w:eastAsia="en-US"/>
              </w:rPr>
              <w:t>3.6.</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Clarification related to the submitted proposals</w:t>
            </w:r>
            <w:r w:rsidR="000C0E7A">
              <w:rPr>
                <w:noProof/>
                <w:webHidden/>
              </w:rPr>
              <w:tab/>
            </w:r>
            <w:r w:rsidR="000C0E7A">
              <w:rPr>
                <w:noProof/>
                <w:webHidden/>
              </w:rPr>
              <w:fldChar w:fldCharType="begin"/>
            </w:r>
            <w:r w:rsidR="000C0E7A">
              <w:rPr>
                <w:noProof/>
                <w:webHidden/>
              </w:rPr>
              <w:instrText xml:space="preserve"> PAGEREF _Toc166756353 \h </w:instrText>
            </w:r>
            <w:r w:rsidR="000C0E7A">
              <w:rPr>
                <w:noProof/>
                <w:webHidden/>
              </w:rPr>
            </w:r>
            <w:r w:rsidR="000C0E7A">
              <w:rPr>
                <w:noProof/>
                <w:webHidden/>
              </w:rPr>
              <w:fldChar w:fldCharType="separate"/>
            </w:r>
            <w:r w:rsidR="00795295">
              <w:rPr>
                <w:noProof/>
                <w:webHidden/>
              </w:rPr>
              <w:t>5</w:t>
            </w:r>
            <w:r w:rsidR="000C0E7A">
              <w:rPr>
                <w:noProof/>
                <w:webHidden/>
              </w:rPr>
              <w:fldChar w:fldCharType="end"/>
            </w:r>
          </w:hyperlink>
        </w:p>
        <w:p w14:paraId="5C006666" w14:textId="4E499CB1"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4" w:history="1">
            <w:r w:rsidR="000C0E7A" w:rsidRPr="00403E4A">
              <w:rPr>
                <w:rStyle w:val="Hyperlink"/>
                <w:rFonts w:ascii="Calibri Light" w:hAnsi="Calibri Light" w:cs="Calibri Light"/>
                <w:bCs/>
                <w:noProof/>
                <w:lang w:val="en-GB" w:eastAsia="en-US"/>
              </w:rPr>
              <w:t>3.7.</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Negotiation about the submitted proposal</w:t>
            </w:r>
            <w:r w:rsidR="000C0E7A">
              <w:rPr>
                <w:noProof/>
                <w:webHidden/>
              </w:rPr>
              <w:tab/>
            </w:r>
            <w:r w:rsidR="000C0E7A">
              <w:rPr>
                <w:noProof/>
                <w:webHidden/>
              </w:rPr>
              <w:fldChar w:fldCharType="begin"/>
            </w:r>
            <w:r w:rsidR="000C0E7A">
              <w:rPr>
                <w:noProof/>
                <w:webHidden/>
              </w:rPr>
              <w:instrText xml:space="preserve"> PAGEREF _Toc166756354 \h </w:instrText>
            </w:r>
            <w:r w:rsidR="000C0E7A">
              <w:rPr>
                <w:noProof/>
                <w:webHidden/>
              </w:rPr>
            </w:r>
            <w:r w:rsidR="000C0E7A">
              <w:rPr>
                <w:noProof/>
                <w:webHidden/>
              </w:rPr>
              <w:fldChar w:fldCharType="separate"/>
            </w:r>
            <w:r w:rsidR="00795295">
              <w:rPr>
                <w:noProof/>
                <w:webHidden/>
              </w:rPr>
              <w:t>5</w:t>
            </w:r>
            <w:r w:rsidR="000C0E7A">
              <w:rPr>
                <w:noProof/>
                <w:webHidden/>
              </w:rPr>
              <w:fldChar w:fldCharType="end"/>
            </w:r>
          </w:hyperlink>
        </w:p>
        <w:p w14:paraId="166538B0" w14:textId="05AB8657"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5" w:history="1">
            <w:r w:rsidR="000C0E7A" w:rsidRPr="00403E4A">
              <w:rPr>
                <w:rStyle w:val="Hyperlink"/>
                <w:rFonts w:ascii="Calibri Light" w:hAnsi="Calibri Light" w:cs="Calibri Light"/>
                <w:bCs/>
                <w:noProof/>
                <w:lang w:val="en-GB" w:eastAsia="en-US"/>
              </w:rPr>
              <w:t>3.8.</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Evaluation of proposals</w:t>
            </w:r>
            <w:r w:rsidR="000C0E7A">
              <w:rPr>
                <w:noProof/>
                <w:webHidden/>
              </w:rPr>
              <w:tab/>
            </w:r>
            <w:r w:rsidR="000C0E7A">
              <w:rPr>
                <w:noProof/>
                <w:webHidden/>
              </w:rPr>
              <w:fldChar w:fldCharType="begin"/>
            </w:r>
            <w:r w:rsidR="000C0E7A">
              <w:rPr>
                <w:noProof/>
                <w:webHidden/>
              </w:rPr>
              <w:instrText xml:space="preserve"> PAGEREF _Toc166756355 \h </w:instrText>
            </w:r>
            <w:r w:rsidR="000C0E7A">
              <w:rPr>
                <w:noProof/>
                <w:webHidden/>
              </w:rPr>
            </w:r>
            <w:r w:rsidR="000C0E7A">
              <w:rPr>
                <w:noProof/>
                <w:webHidden/>
              </w:rPr>
              <w:fldChar w:fldCharType="separate"/>
            </w:r>
            <w:r w:rsidR="00795295">
              <w:rPr>
                <w:noProof/>
                <w:webHidden/>
              </w:rPr>
              <w:t>6</w:t>
            </w:r>
            <w:r w:rsidR="000C0E7A">
              <w:rPr>
                <w:noProof/>
                <w:webHidden/>
              </w:rPr>
              <w:fldChar w:fldCharType="end"/>
            </w:r>
          </w:hyperlink>
        </w:p>
        <w:p w14:paraId="443C856A" w14:textId="533A6B82"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6" w:history="1">
            <w:r w:rsidR="000C0E7A" w:rsidRPr="00403E4A">
              <w:rPr>
                <w:rStyle w:val="Hyperlink"/>
                <w:rFonts w:ascii="Calibri Light" w:hAnsi="Calibri Light" w:cs="Calibri Light"/>
                <w:bCs/>
                <w:noProof/>
                <w:lang w:val="en-GB" w:eastAsia="en-US"/>
              </w:rPr>
              <w:t>3.9.</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Appeals/complaints</w:t>
            </w:r>
            <w:r w:rsidR="000C0E7A">
              <w:rPr>
                <w:noProof/>
                <w:webHidden/>
              </w:rPr>
              <w:tab/>
            </w:r>
            <w:r w:rsidR="000C0E7A">
              <w:rPr>
                <w:noProof/>
                <w:webHidden/>
              </w:rPr>
              <w:fldChar w:fldCharType="begin"/>
            </w:r>
            <w:r w:rsidR="000C0E7A">
              <w:rPr>
                <w:noProof/>
                <w:webHidden/>
              </w:rPr>
              <w:instrText xml:space="preserve"> PAGEREF _Toc166756356 \h </w:instrText>
            </w:r>
            <w:r w:rsidR="000C0E7A">
              <w:rPr>
                <w:noProof/>
                <w:webHidden/>
              </w:rPr>
            </w:r>
            <w:r w:rsidR="000C0E7A">
              <w:rPr>
                <w:noProof/>
                <w:webHidden/>
              </w:rPr>
              <w:fldChar w:fldCharType="separate"/>
            </w:r>
            <w:r w:rsidR="00795295">
              <w:rPr>
                <w:noProof/>
                <w:webHidden/>
              </w:rPr>
              <w:t>6</w:t>
            </w:r>
            <w:r w:rsidR="000C0E7A">
              <w:rPr>
                <w:noProof/>
                <w:webHidden/>
              </w:rPr>
              <w:fldChar w:fldCharType="end"/>
            </w:r>
          </w:hyperlink>
        </w:p>
        <w:p w14:paraId="60D7064D" w14:textId="14C459C2"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7" w:history="1">
            <w:r w:rsidR="000C0E7A" w:rsidRPr="00403E4A">
              <w:rPr>
                <w:rStyle w:val="Hyperlink"/>
                <w:rFonts w:ascii="Calibri Light" w:hAnsi="Calibri Light" w:cs="Calibri Light"/>
                <w:bCs/>
                <w:noProof/>
                <w:lang w:val="en-GB" w:eastAsia="en-US"/>
              </w:rPr>
              <w:t>3.10.</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Signature of contract</w:t>
            </w:r>
            <w:r w:rsidR="000C0E7A">
              <w:rPr>
                <w:noProof/>
                <w:webHidden/>
              </w:rPr>
              <w:tab/>
            </w:r>
            <w:r w:rsidR="000C0E7A">
              <w:rPr>
                <w:noProof/>
                <w:webHidden/>
              </w:rPr>
              <w:fldChar w:fldCharType="begin"/>
            </w:r>
            <w:r w:rsidR="000C0E7A">
              <w:rPr>
                <w:noProof/>
                <w:webHidden/>
              </w:rPr>
              <w:instrText xml:space="preserve"> PAGEREF _Toc166756357 \h </w:instrText>
            </w:r>
            <w:r w:rsidR="000C0E7A">
              <w:rPr>
                <w:noProof/>
                <w:webHidden/>
              </w:rPr>
            </w:r>
            <w:r w:rsidR="000C0E7A">
              <w:rPr>
                <w:noProof/>
                <w:webHidden/>
              </w:rPr>
              <w:fldChar w:fldCharType="separate"/>
            </w:r>
            <w:r w:rsidR="00795295">
              <w:rPr>
                <w:noProof/>
                <w:webHidden/>
              </w:rPr>
              <w:t>6</w:t>
            </w:r>
            <w:r w:rsidR="000C0E7A">
              <w:rPr>
                <w:noProof/>
                <w:webHidden/>
              </w:rPr>
              <w:fldChar w:fldCharType="end"/>
            </w:r>
          </w:hyperlink>
        </w:p>
        <w:p w14:paraId="3419AD29" w14:textId="5B6EBDCB"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8" w:history="1">
            <w:r w:rsidR="000C0E7A" w:rsidRPr="00403E4A">
              <w:rPr>
                <w:rStyle w:val="Hyperlink"/>
                <w:rFonts w:ascii="Calibri Light" w:hAnsi="Calibri Light" w:cs="Calibri Light"/>
                <w:bCs/>
                <w:noProof/>
                <w:lang w:val="en-GB" w:eastAsia="en-US"/>
              </w:rPr>
              <w:t>3.11.</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Cancellation of the proposal procedure</w:t>
            </w:r>
            <w:r w:rsidR="000C0E7A">
              <w:rPr>
                <w:noProof/>
                <w:webHidden/>
              </w:rPr>
              <w:tab/>
            </w:r>
            <w:r w:rsidR="000C0E7A">
              <w:rPr>
                <w:noProof/>
                <w:webHidden/>
              </w:rPr>
              <w:fldChar w:fldCharType="begin"/>
            </w:r>
            <w:r w:rsidR="000C0E7A">
              <w:rPr>
                <w:noProof/>
                <w:webHidden/>
              </w:rPr>
              <w:instrText xml:space="preserve"> PAGEREF _Toc166756358 \h </w:instrText>
            </w:r>
            <w:r w:rsidR="000C0E7A">
              <w:rPr>
                <w:noProof/>
                <w:webHidden/>
              </w:rPr>
            </w:r>
            <w:r w:rsidR="000C0E7A">
              <w:rPr>
                <w:noProof/>
                <w:webHidden/>
              </w:rPr>
              <w:fldChar w:fldCharType="separate"/>
            </w:r>
            <w:r w:rsidR="00795295">
              <w:rPr>
                <w:noProof/>
                <w:webHidden/>
              </w:rPr>
              <w:t>7</w:t>
            </w:r>
            <w:r w:rsidR="000C0E7A">
              <w:rPr>
                <w:noProof/>
                <w:webHidden/>
              </w:rPr>
              <w:fldChar w:fldCharType="end"/>
            </w:r>
          </w:hyperlink>
        </w:p>
        <w:p w14:paraId="5814DB07" w14:textId="743BA62C"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59" w:history="1">
            <w:r w:rsidR="000C0E7A" w:rsidRPr="00403E4A">
              <w:rPr>
                <w:rStyle w:val="Hyperlink"/>
                <w:rFonts w:ascii="Calibri Light" w:hAnsi="Calibri Light" w:cs="Calibri Light"/>
                <w:bCs/>
                <w:noProof/>
                <w:lang w:val="en-GB" w:eastAsia="en-US"/>
              </w:rPr>
              <w:t>3.12.</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Ethics clauses / Corruptive practices</w:t>
            </w:r>
            <w:r w:rsidR="000C0E7A">
              <w:rPr>
                <w:noProof/>
                <w:webHidden/>
              </w:rPr>
              <w:tab/>
            </w:r>
            <w:r w:rsidR="000C0E7A">
              <w:rPr>
                <w:noProof/>
                <w:webHidden/>
              </w:rPr>
              <w:fldChar w:fldCharType="begin"/>
            </w:r>
            <w:r w:rsidR="000C0E7A">
              <w:rPr>
                <w:noProof/>
                <w:webHidden/>
              </w:rPr>
              <w:instrText xml:space="preserve"> PAGEREF _Toc166756359 \h </w:instrText>
            </w:r>
            <w:r w:rsidR="000C0E7A">
              <w:rPr>
                <w:noProof/>
                <w:webHidden/>
              </w:rPr>
            </w:r>
            <w:r w:rsidR="000C0E7A">
              <w:rPr>
                <w:noProof/>
                <w:webHidden/>
              </w:rPr>
              <w:fldChar w:fldCharType="separate"/>
            </w:r>
            <w:r w:rsidR="00795295">
              <w:rPr>
                <w:noProof/>
                <w:webHidden/>
              </w:rPr>
              <w:t>7</w:t>
            </w:r>
            <w:r w:rsidR="000C0E7A">
              <w:rPr>
                <w:noProof/>
                <w:webHidden/>
              </w:rPr>
              <w:fldChar w:fldCharType="end"/>
            </w:r>
          </w:hyperlink>
        </w:p>
        <w:p w14:paraId="33239348" w14:textId="7C3A5E64"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60" w:history="1">
            <w:r w:rsidR="000C0E7A" w:rsidRPr="00403E4A">
              <w:rPr>
                <w:rStyle w:val="Hyperlink"/>
                <w:rFonts w:ascii="Calibri Light" w:hAnsi="Calibri Light" w:cs="Calibri Light"/>
                <w:bCs/>
                <w:noProof/>
                <w:lang w:val="en-GB" w:eastAsia="en-US"/>
              </w:rPr>
              <w:t>3.13.</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Annexes</w:t>
            </w:r>
            <w:r w:rsidR="000C0E7A">
              <w:rPr>
                <w:noProof/>
                <w:webHidden/>
              </w:rPr>
              <w:tab/>
            </w:r>
            <w:r w:rsidR="000C0E7A">
              <w:rPr>
                <w:noProof/>
                <w:webHidden/>
              </w:rPr>
              <w:fldChar w:fldCharType="begin"/>
            </w:r>
            <w:r w:rsidR="000C0E7A">
              <w:rPr>
                <w:noProof/>
                <w:webHidden/>
              </w:rPr>
              <w:instrText xml:space="preserve"> PAGEREF _Toc166756360 \h </w:instrText>
            </w:r>
            <w:r w:rsidR="000C0E7A">
              <w:rPr>
                <w:noProof/>
                <w:webHidden/>
              </w:rPr>
            </w:r>
            <w:r w:rsidR="000C0E7A">
              <w:rPr>
                <w:noProof/>
                <w:webHidden/>
              </w:rPr>
              <w:fldChar w:fldCharType="separate"/>
            </w:r>
            <w:r w:rsidR="00795295">
              <w:rPr>
                <w:noProof/>
                <w:webHidden/>
              </w:rPr>
              <w:t>7</w:t>
            </w:r>
            <w:r w:rsidR="000C0E7A">
              <w:rPr>
                <w:noProof/>
                <w:webHidden/>
              </w:rPr>
              <w:fldChar w:fldCharType="end"/>
            </w:r>
          </w:hyperlink>
        </w:p>
        <w:p w14:paraId="76D5EEAB" w14:textId="5E04B7B4" w:rsidR="000C0E7A" w:rsidRDefault="00000000">
          <w:pPr>
            <w:pStyle w:val="TOC1"/>
            <w:rPr>
              <w:rFonts w:asciiTheme="minorHAnsi" w:eastAsiaTheme="minorEastAsia" w:hAnsiTheme="minorHAnsi" w:cstheme="minorBidi"/>
              <w:noProof/>
              <w:kern w:val="2"/>
              <w:sz w:val="24"/>
              <w:szCs w:val="24"/>
              <w14:ligatures w14:val="standardContextual"/>
            </w:rPr>
          </w:pPr>
          <w:hyperlink w:anchor="_Toc166756361" w:history="1">
            <w:r w:rsidR="000C0E7A" w:rsidRPr="00403E4A">
              <w:rPr>
                <w:rStyle w:val="Hyperlink"/>
                <w:rFonts w:ascii="Calibri Light" w:eastAsiaTheme="majorEastAsia" w:hAnsi="Calibri Light" w:cstheme="majorBidi"/>
                <w:bCs/>
                <w:noProof/>
                <w:lang w:val="en-GB" w:eastAsia="en-US"/>
              </w:rPr>
              <w:t>4.</w:t>
            </w:r>
            <w:r w:rsidR="000C0E7A">
              <w:rPr>
                <w:rFonts w:asciiTheme="minorHAnsi" w:eastAsiaTheme="minorEastAsia" w:hAnsiTheme="minorHAnsi" w:cstheme="minorBidi"/>
                <w:noProof/>
                <w:kern w:val="2"/>
                <w:sz w:val="24"/>
                <w:szCs w:val="24"/>
                <w14:ligatures w14:val="standardContextual"/>
              </w:rPr>
              <w:tab/>
            </w:r>
            <w:r w:rsidR="000C0E7A" w:rsidRPr="00403E4A">
              <w:rPr>
                <w:rStyle w:val="Hyperlink"/>
                <w:rFonts w:ascii="Calibri Light" w:eastAsiaTheme="majorEastAsia" w:hAnsi="Calibri Light" w:cstheme="majorBidi"/>
                <w:bCs/>
                <w:noProof/>
                <w:lang w:val="en-GB" w:eastAsia="en-US"/>
              </w:rPr>
              <w:t>Annex III: Tender Submission Templates</w:t>
            </w:r>
            <w:r w:rsidR="000C0E7A">
              <w:rPr>
                <w:noProof/>
                <w:webHidden/>
              </w:rPr>
              <w:tab/>
            </w:r>
            <w:r w:rsidR="000C0E7A">
              <w:rPr>
                <w:noProof/>
                <w:webHidden/>
              </w:rPr>
              <w:fldChar w:fldCharType="begin"/>
            </w:r>
            <w:r w:rsidR="000C0E7A">
              <w:rPr>
                <w:noProof/>
                <w:webHidden/>
              </w:rPr>
              <w:instrText xml:space="preserve"> PAGEREF _Toc166756361 \h </w:instrText>
            </w:r>
            <w:r w:rsidR="000C0E7A">
              <w:rPr>
                <w:noProof/>
                <w:webHidden/>
              </w:rPr>
            </w:r>
            <w:r w:rsidR="000C0E7A">
              <w:rPr>
                <w:noProof/>
                <w:webHidden/>
              </w:rPr>
              <w:fldChar w:fldCharType="separate"/>
            </w:r>
            <w:r w:rsidR="00795295">
              <w:rPr>
                <w:noProof/>
                <w:webHidden/>
              </w:rPr>
              <w:t>8</w:t>
            </w:r>
            <w:r w:rsidR="000C0E7A">
              <w:rPr>
                <w:noProof/>
                <w:webHidden/>
              </w:rPr>
              <w:fldChar w:fldCharType="end"/>
            </w:r>
          </w:hyperlink>
        </w:p>
        <w:p w14:paraId="7AD38B61" w14:textId="08321B33" w:rsidR="00DC3B0C" w:rsidRPr="00610420" w:rsidRDefault="002A7E49">
          <w:pPr>
            <w:rPr>
              <w:rFonts w:ascii="Calibri Light" w:hAnsi="Calibri Light" w:cs="Calibri Light"/>
              <w:lang w:val="en-GB"/>
            </w:rPr>
          </w:pPr>
          <w:r w:rsidRPr="00610420">
            <w:rPr>
              <w:rFonts w:ascii="Calibri Light" w:hAnsi="Calibri Light" w:cs="Calibri Light"/>
              <w:lang w:val="en-GB"/>
            </w:rPr>
            <w:fldChar w:fldCharType="end"/>
          </w:r>
        </w:p>
      </w:sdtContent>
    </w:sdt>
    <w:p w14:paraId="2096FF74" w14:textId="77777777" w:rsidR="00DC3B0C" w:rsidRPr="00610420" w:rsidRDefault="00DC3B0C">
      <w:pPr>
        <w:rPr>
          <w:rFonts w:ascii="Calibri Light" w:hAnsi="Calibri Light" w:cs="Calibri Light"/>
          <w:lang w:val="en-GB"/>
        </w:rPr>
      </w:pPr>
    </w:p>
    <w:p w14:paraId="5BD2B851" w14:textId="0759DAF3" w:rsidR="00DC3B0C" w:rsidRPr="00610420" w:rsidRDefault="002A7E49" w:rsidP="00E33164">
      <w:pPr>
        <w:pStyle w:val="Heading1"/>
        <w:keepLines/>
        <w:numPr>
          <w:ilvl w:val="0"/>
          <w:numId w:val="4"/>
        </w:numPr>
        <w:spacing w:after="240" w:line="264" w:lineRule="auto"/>
        <w:ind w:left="0" w:hanging="709"/>
        <w:contextualSpacing/>
        <w:jc w:val="left"/>
        <w:rPr>
          <w:rFonts w:ascii="Calibri Light" w:eastAsiaTheme="majorEastAsia" w:hAnsi="Calibri Light" w:cstheme="majorBidi"/>
          <w:b w:val="0"/>
          <w:bCs/>
          <w:color w:val="1F497D" w:themeColor="text2"/>
          <w:sz w:val="52"/>
          <w:szCs w:val="22"/>
          <w:lang w:val="en-GB" w:eastAsia="en-US"/>
        </w:rPr>
      </w:pPr>
      <w:r w:rsidRPr="00610420">
        <w:rPr>
          <w:rFonts w:ascii="Calibri Light" w:hAnsi="Calibri Light" w:cs="Calibri Light"/>
          <w:sz w:val="22"/>
          <w:szCs w:val="22"/>
          <w:lang w:val="en-GB"/>
        </w:rPr>
        <w:br w:type="page"/>
      </w:r>
      <w:bookmarkStart w:id="1" w:name="_Toc166756343"/>
      <w:r w:rsidRPr="00610420">
        <w:rPr>
          <w:rFonts w:ascii="Calibri Light" w:eastAsiaTheme="majorEastAsia" w:hAnsi="Calibri Light" w:cstheme="majorBidi"/>
          <w:b w:val="0"/>
          <w:bCs/>
          <w:color w:val="1F497D" w:themeColor="text2"/>
          <w:sz w:val="52"/>
          <w:szCs w:val="22"/>
          <w:lang w:val="en-GB" w:eastAsia="en-US"/>
        </w:rPr>
        <w:lastRenderedPageBreak/>
        <w:t xml:space="preserve">Overview of </w:t>
      </w:r>
      <w:r w:rsidR="008F10F9" w:rsidRPr="00610420">
        <w:rPr>
          <w:rFonts w:ascii="Calibri Light" w:eastAsiaTheme="majorEastAsia" w:hAnsi="Calibri Light" w:cstheme="majorBidi"/>
          <w:b w:val="0"/>
          <w:bCs/>
          <w:color w:val="1F497D" w:themeColor="text2"/>
          <w:sz w:val="52"/>
          <w:szCs w:val="22"/>
          <w:lang w:val="en-GB" w:eastAsia="en-US"/>
        </w:rPr>
        <w:t>EIT Food</w:t>
      </w:r>
      <w:bookmarkEnd w:id="1"/>
      <w:r w:rsidRPr="00610420">
        <w:rPr>
          <w:rFonts w:ascii="Calibri Light" w:eastAsiaTheme="majorEastAsia" w:hAnsi="Calibri Light" w:cstheme="majorBidi"/>
          <w:b w:val="0"/>
          <w:bCs/>
          <w:color w:val="1F497D" w:themeColor="text2"/>
          <w:sz w:val="52"/>
          <w:szCs w:val="22"/>
          <w:lang w:val="en-GB" w:eastAsia="en-US"/>
        </w:rPr>
        <w:t xml:space="preserve"> </w:t>
      </w:r>
    </w:p>
    <w:p w14:paraId="2578311A" w14:textId="77777777" w:rsidR="00C92670" w:rsidRPr="00610420" w:rsidRDefault="00C92670" w:rsidP="00E90C17">
      <w:pP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EIT Food is Europe’s leading food innovation initiative, working to make the food system more sustainable, healthy and trusted.</w:t>
      </w:r>
    </w:p>
    <w:p w14:paraId="60EAED1D" w14:textId="77777777" w:rsidR="00C67BDF" w:rsidRPr="00C67BDF" w:rsidRDefault="00C67BDF" w:rsidP="00C67BDF">
      <w:pPr>
        <w:spacing w:before="120" w:after="240"/>
        <w:jc w:val="both"/>
        <w:rPr>
          <w:rFonts w:ascii="Calibri Light" w:hAnsi="Calibri Light" w:cs="Calibri Light"/>
          <w:color w:val="000000"/>
          <w:sz w:val="20"/>
          <w:szCs w:val="20"/>
          <w:lang w:val="en-GB"/>
        </w:rPr>
      </w:pPr>
      <w:r w:rsidRPr="00C67BDF">
        <w:rPr>
          <w:rFonts w:ascii="Calibri Light" w:hAnsi="Calibri Light" w:cs="Calibri Light"/>
          <w:color w:val="000000"/>
          <w:sz w:val="20"/>
          <w:szCs w:val="20"/>
          <w:lang w:val="en-GB"/>
        </w:rPr>
        <w:t>The community is built around a partnership of key industry players, startups, research centres and universities from across Europe. It is one of nine Innovation Communities established by the European Institute for Innovation &amp; Technology (EIT), an independent EU body set up in 2008 to drive innovation and entrepreneurship across Europe.</w:t>
      </w:r>
    </w:p>
    <w:p w14:paraId="2F975BB6" w14:textId="77777777" w:rsidR="00C67BDF" w:rsidRPr="00C67BDF" w:rsidRDefault="00C67BDF" w:rsidP="00C67BDF">
      <w:pPr>
        <w:spacing w:before="120" w:after="240"/>
        <w:jc w:val="both"/>
        <w:rPr>
          <w:rFonts w:ascii="Calibri Light" w:hAnsi="Calibri Light" w:cs="Calibri Light"/>
          <w:color w:val="0000FF"/>
          <w:sz w:val="20"/>
          <w:szCs w:val="20"/>
          <w:u w:val="single"/>
          <w:lang w:val="en-GB"/>
        </w:rPr>
      </w:pPr>
      <w:r w:rsidRPr="00C67BDF">
        <w:rPr>
          <w:rFonts w:ascii="Calibri Light" w:hAnsi="Calibri Light" w:cs="Calibri Light"/>
          <w:sz w:val="20"/>
          <w:szCs w:val="20"/>
          <w:lang w:val="en-GB"/>
        </w:rPr>
        <w:t>For more information about our company please visit the following website:</w:t>
      </w:r>
      <w:r w:rsidRPr="00C67BDF">
        <w:rPr>
          <w:rFonts w:ascii="Calibri Light" w:eastAsia="Times New Roman" w:hAnsi="Calibri Light" w:cs="Calibri Light"/>
          <w:color w:val="000000"/>
          <w:sz w:val="20"/>
          <w:szCs w:val="20"/>
          <w:lang w:val="en-GB"/>
        </w:rPr>
        <w:t xml:space="preserve"> </w:t>
      </w:r>
      <w:hyperlink r:id="rId11" w:history="1">
        <w:r w:rsidRPr="00C67BDF">
          <w:rPr>
            <w:rStyle w:val="Hyperlink"/>
            <w:rFonts w:ascii="Calibri Light" w:eastAsia="Times New Roman" w:hAnsi="Calibri Light" w:cs="Calibri Light"/>
            <w:sz w:val="20"/>
            <w:szCs w:val="20"/>
            <w:lang w:val="en-GB"/>
          </w:rPr>
          <w:t>www.eitfood.eu</w:t>
        </w:r>
      </w:hyperlink>
      <w:r w:rsidRPr="00C67BDF">
        <w:rPr>
          <w:rFonts w:ascii="Calibri Light" w:eastAsia="Times New Roman" w:hAnsi="Calibri Light" w:cs="Calibri Light"/>
          <w:color w:val="000000"/>
          <w:sz w:val="20"/>
          <w:szCs w:val="20"/>
          <w:lang w:val="en-GB"/>
        </w:rPr>
        <w:t xml:space="preserve"> </w:t>
      </w:r>
    </w:p>
    <w:p w14:paraId="2C4B9CBB" w14:textId="77777777" w:rsidR="00DC3B0C" w:rsidRDefault="002A7E49" w:rsidP="00E33164">
      <w:pPr>
        <w:pStyle w:val="Heading1"/>
        <w:keepLines/>
        <w:numPr>
          <w:ilvl w:val="0"/>
          <w:numId w:val="4"/>
        </w:numPr>
        <w:spacing w:after="240" w:line="264" w:lineRule="auto"/>
        <w:ind w:left="0" w:hanging="709"/>
        <w:contextualSpacing/>
        <w:jc w:val="left"/>
        <w:rPr>
          <w:rFonts w:ascii="Calibri Light" w:eastAsiaTheme="majorEastAsia" w:hAnsi="Calibri Light" w:cstheme="majorBidi"/>
          <w:b w:val="0"/>
          <w:bCs/>
          <w:color w:val="1F497D" w:themeColor="text2"/>
          <w:sz w:val="52"/>
          <w:szCs w:val="22"/>
          <w:lang w:val="en-GB" w:eastAsia="en-US"/>
        </w:rPr>
      </w:pPr>
      <w:bookmarkStart w:id="2" w:name="_Toc166756344"/>
      <w:r w:rsidRPr="00610420">
        <w:rPr>
          <w:rFonts w:ascii="Calibri Light" w:eastAsiaTheme="majorEastAsia" w:hAnsi="Calibri Light" w:cstheme="majorBidi"/>
          <w:b w:val="0"/>
          <w:bCs/>
          <w:color w:val="1F497D" w:themeColor="text2"/>
          <w:sz w:val="52"/>
          <w:szCs w:val="22"/>
          <w:lang w:val="en-GB" w:eastAsia="en-US"/>
        </w:rPr>
        <w:t>Scope of work</w:t>
      </w:r>
      <w:bookmarkEnd w:id="2"/>
      <w:r w:rsidRPr="00610420">
        <w:rPr>
          <w:rFonts w:ascii="Calibri Light" w:eastAsiaTheme="majorEastAsia" w:hAnsi="Calibri Light" w:cstheme="majorBidi"/>
          <w:b w:val="0"/>
          <w:bCs/>
          <w:color w:val="1F497D" w:themeColor="text2"/>
          <w:sz w:val="52"/>
          <w:szCs w:val="22"/>
          <w:lang w:val="en-GB" w:eastAsia="en-US"/>
        </w:rPr>
        <w:t xml:space="preserve"> </w:t>
      </w:r>
    </w:p>
    <w:p w14:paraId="0D88ABD7" w14:textId="38EC125C" w:rsidR="00A86F1D" w:rsidRDefault="00A86F1D" w:rsidP="00A86F1D">
      <w:pPr>
        <w:pStyle w:val="Heading1"/>
        <w:keepLines/>
        <w:numPr>
          <w:ilvl w:val="1"/>
          <w:numId w:val="4"/>
        </w:numPr>
        <w:spacing w:before="480" w:after="240" w:line="264" w:lineRule="auto"/>
        <w:ind w:left="0" w:hanging="709"/>
        <w:jc w:val="left"/>
        <w:rPr>
          <w:rFonts w:ascii="Calibri Light" w:eastAsiaTheme="majorEastAsia" w:hAnsi="Calibri Light" w:cstheme="majorBidi"/>
          <w:b w:val="0"/>
          <w:bCs/>
          <w:color w:val="1F497D" w:themeColor="text2"/>
          <w:sz w:val="40"/>
          <w:szCs w:val="16"/>
          <w:lang w:val="en-GB" w:eastAsia="en-US"/>
        </w:rPr>
      </w:pPr>
      <w:r>
        <w:rPr>
          <w:rFonts w:ascii="Calibri Light" w:eastAsiaTheme="majorEastAsia" w:hAnsi="Calibri Light" w:cstheme="majorBidi"/>
          <w:b w:val="0"/>
          <w:bCs/>
          <w:color w:val="1F497D" w:themeColor="text2"/>
          <w:sz w:val="40"/>
          <w:szCs w:val="16"/>
          <w:lang w:val="en-GB" w:eastAsia="en-US"/>
        </w:rPr>
        <w:t>General Objectives</w:t>
      </w:r>
    </w:p>
    <w:p w14:paraId="77ADA780" w14:textId="291B7D72" w:rsidR="006A3EBB" w:rsidRDefault="006A3EBB" w:rsidP="006A3EBB">
      <w:pPr>
        <w:pStyle w:val="Heading7"/>
        <w:rPr>
          <w:rFonts w:eastAsia="Calibri"/>
          <w:lang w:val="en-GB"/>
        </w:rPr>
      </w:pPr>
      <w:bookmarkStart w:id="3" w:name="3znysh7"/>
      <w:bookmarkStart w:id="4" w:name="_2et92p0"/>
      <w:bookmarkStart w:id="5" w:name="_Toc166756345"/>
      <w:bookmarkEnd w:id="3"/>
      <w:bookmarkEnd w:id="4"/>
      <w:r>
        <w:rPr>
          <w:rFonts w:eastAsia="Calibri"/>
          <w:lang w:val="en-GB"/>
        </w:rPr>
        <w:t>General Objectives:</w:t>
      </w:r>
      <w:bookmarkEnd w:id="5"/>
    </w:p>
    <w:p w14:paraId="231AD53E" w14:textId="77777777" w:rsidR="00FD39A6" w:rsidRDefault="00FD39A6" w:rsidP="00D942AF">
      <w:pPr>
        <w:rPr>
          <w:rFonts w:ascii="Calibri Light" w:hAnsi="Calibri Light" w:cs="Calibri Light"/>
          <w:sz w:val="20"/>
          <w:szCs w:val="20"/>
          <w:lang w:val="en-GB"/>
        </w:rPr>
      </w:pPr>
    </w:p>
    <w:p w14:paraId="514FB995" w14:textId="0F79DB31" w:rsidR="00D942AF" w:rsidRDefault="00FD39A6" w:rsidP="00D942AF">
      <w:pPr>
        <w:rPr>
          <w:rFonts w:ascii="Calibri Light" w:hAnsi="Calibri Light" w:cs="Calibri Light"/>
          <w:sz w:val="20"/>
          <w:szCs w:val="20"/>
          <w:lang w:val="en-GB"/>
        </w:rPr>
      </w:pPr>
      <w:r>
        <w:rPr>
          <w:rFonts w:ascii="Calibri Light" w:hAnsi="Calibri Light" w:cs="Calibri Light"/>
          <w:sz w:val="20"/>
          <w:szCs w:val="20"/>
          <w:lang w:val="en-GB"/>
        </w:rPr>
        <w:t xml:space="preserve">This is a request for proposal </w:t>
      </w:r>
      <w:r w:rsidR="00A61A03">
        <w:rPr>
          <w:rFonts w:ascii="Calibri Light" w:hAnsi="Calibri Light" w:cs="Calibri Light"/>
          <w:sz w:val="20"/>
          <w:szCs w:val="20"/>
          <w:lang w:val="en-GB"/>
        </w:rPr>
        <w:t xml:space="preserve">for supplier(s) to join a </w:t>
      </w:r>
      <w:r w:rsidR="00C86F3B">
        <w:rPr>
          <w:rFonts w:ascii="Calibri Light" w:hAnsi="Calibri Light" w:cs="Calibri Light"/>
          <w:sz w:val="20"/>
          <w:szCs w:val="20"/>
          <w:lang w:val="en-GB"/>
        </w:rPr>
        <w:t>Framework</w:t>
      </w:r>
      <w:r w:rsidR="00A86F1D">
        <w:rPr>
          <w:rFonts w:ascii="Calibri Light" w:hAnsi="Calibri Light" w:cs="Calibri Light"/>
          <w:sz w:val="20"/>
          <w:szCs w:val="20"/>
          <w:lang w:val="en-GB"/>
        </w:rPr>
        <w:t xml:space="preserve"> </w:t>
      </w:r>
      <w:r w:rsidR="00A61A03">
        <w:rPr>
          <w:rFonts w:ascii="Calibri Light" w:hAnsi="Calibri Light" w:cs="Calibri Light"/>
          <w:sz w:val="20"/>
          <w:szCs w:val="20"/>
          <w:lang w:val="en-GB"/>
        </w:rPr>
        <w:t xml:space="preserve">to provide a range of advisory services </w:t>
      </w:r>
      <w:r w:rsidR="008F77DD">
        <w:rPr>
          <w:rFonts w:ascii="Calibri Light" w:hAnsi="Calibri Light" w:cs="Calibri Light"/>
          <w:sz w:val="20"/>
          <w:szCs w:val="20"/>
          <w:lang w:val="en-GB"/>
        </w:rPr>
        <w:t>to EIT Food.  The framework will cover the following services:</w:t>
      </w:r>
    </w:p>
    <w:p w14:paraId="6D7D060A" w14:textId="77777777" w:rsidR="008F77DD" w:rsidRDefault="008F77DD" w:rsidP="00D942AF">
      <w:pPr>
        <w:rPr>
          <w:rFonts w:ascii="Calibri Light" w:hAnsi="Calibri Light" w:cs="Calibri Light"/>
          <w:sz w:val="20"/>
          <w:szCs w:val="20"/>
          <w:lang w:val="en-GB"/>
        </w:rPr>
      </w:pPr>
    </w:p>
    <w:p w14:paraId="60F08E1D" w14:textId="41B78109" w:rsidR="00A86F1D" w:rsidRDefault="002579FF" w:rsidP="00A86F1D">
      <w:pPr>
        <w:pStyle w:val="ListParagraph"/>
        <w:numPr>
          <w:ilvl w:val="0"/>
          <w:numId w:val="7"/>
        </w:numPr>
        <w:rPr>
          <w:rFonts w:ascii="Calibri Light" w:hAnsi="Calibri Light" w:cs="Calibri Light"/>
          <w:sz w:val="20"/>
          <w:szCs w:val="20"/>
          <w:lang w:val="en-GB"/>
        </w:rPr>
      </w:pPr>
      <w:r>
        <w:rPr>
          <w:rFonts w:ascii="Calibri Light" w:hAnsi="Calibri Light" w:cs="Calibri Light"/>
          <w:sz w:val="20"/>
          <w:szCs w:val="20"/>
          <w:lang w:val="en-GB"/>
        </w:rPr>
        <w:t xml:space="preserve">Lot 1: </w:t>
      </w:r>
      <w:r w:rsidR="00A86F1D">
        <w:rPr>
          <w:rFonts w:ascii="Calibri Light" w:hAnsi="Calibri Light" w:cs="Calibri Light"/>
          <w:sz w:val="20"/>
          <w:szCs w:val="20"/>
          <w:lang w:val="en-GB"/>
        </w:rPr>
        <w:t>Strategic and business advisory services.</w:t>
      </w:r>
    </w:p>
    <w:p w14:paraId="417188B4" w14:textId="6A61020B" w:rsidR="000845EF" w:rsidRDefault="000845EF" w:rsidP="000845EF">
      <w:pPr>
        <w:pStyle w:val="ListParagraph"/>
        <w:numPr>
          <w:ilvl w:val="1"/>
          <w:numId w:val="7"/>
        </w:numPr>
        <w:rPr>
          <w:rFonts w:ascii="Calibri Light" w:hAnsi="Calibri Light" w:cs="Calibri Light"/>
          <w:sz w:val="20"/>
          <w:szCs w:val="20"/>
          <w:lang w:val="en-GB"/>
        </w:rPr>
      </w:pPr>
      <w:r>
        <w:rPr>
          <w:rFonts w:ascii="Calibri Light" w:hAnsi="Calibri Light" w:cs="Calibri Light"/>
          <w:sz w:val="20"/>
          <w:szCs w:val="20"/>
          <w:lang w:val="en-GB"/>
        </w:rPr>
        <w:t>Advisory services to EIT Food, aligned to company</w:t>
      </w:r>
      <w:r w:rsidR="00486266">
        <w:rPr>
          <w:rFonts w:ascii="Calibri Light" w:hAnsi="Calibri Light" w:cs="Calibri Light"/>
          <w:sz w:val="20"/>
          <w:szCs w:val="20"/>
          <w:lang w:val="en-GB"/>
        </w:rPr>
        <w:t xml:space="preserve"> activities.</w:t>
      </w:r>
    </w:p>
    <w:p w14:paraId="3D8183C7" w14:textId="1A7864FA" w:rsidR="00486266" w:rsidRDefault="00486266" w:rsidP="000845EF">
      <w:pPr>
        <w:pStyle w:val="ListParagraph"/>
        <w:numPr>
          <w:ilvl w:val="1"/>
          <w:numId w:val="7"/>
        </w:numPr>
        <w:rPr>
          <w:rFonts w:ascii="Calibri Light" w:hAnsi="Calibri Light" w:cs="Calibri Light"/>
          <w:sz w:val="20"/>
          <w:szCs w:val="20"/>
          <w:lang w:val="en-GB"/>
        </w:rPr>
      </w:pPr>
      <w:r>
        <w:rPr>
          <w:rFonts w:ascii="Calibri Light" w:hAnsi="Calibri Light" w:cs="Calibri Light"/>
          <w:sz w:val="20"/>
          <w:szCs w:val="20"/>
          <w:lang w:val="en-GB"/>
        </w:rPr>
        <w:t>Including strategy, business operations, planning, finance etc.</w:t>
      </w:r>
    </w:p>
    <w:p w14:paraId="0788DC9C" w14:textId="32897E6F" w:rsidR="00A86F1D" w:rsidRDefault="002579FF" w:rsidP="00A86F1D">
      <w:pPr>
        <w:pStyle w:val="ListParagraph"/>
        <w:numPr>
          <w:ilvl w:val="0"/>
          <w:numId w:val="7"/>
        </w:numPr>
        <w:rPr>
          <w:rFonts w:ascii="Calibri Light" w:hAnsi="Calibri Light" w:cs="Calibri Light"/>
          <w:sz w:val="20"/>
          <w:szCs w:val="20"/>
          <w:lang w:val="en-GB"/>
        </w:rPr>
      </w:pPr>
      <w:r>
        <w:rPr>
          <w:rFonts w:ascii="Calibri Light" w:hAnsi="Calibri Light" w:cs="Calibri Light"/>
          <w:sz w:val="20"/>
          <w:szCs w:val="20"/>
          <w:lang w:val="en-GB"/>
        </w:rPr>
        <w:t xml:space="preserve">Lot 2: </w:t>
      </w:r>
      <w:r w:rsidR="00A86F1D">
        <w:rPr>
          <w:rFonts w:ascii="Calibri Light" w:hAnsi="Calibri Light" w:cs="Calibri Light"/>
          <w:sz w:val="20"/>
          <w:szCs w:val="20"/>
          <w:lang w:val="en-GB"/>
        </w:rPr>
        <w:t>Project advisory services</w:t>
      </w:r>
    </w:p>
    <w:p w14:paraId="2883F9A1" w14:textId="77777777" w:rsidR="00A86F1D" w:rsidRDefault="00A86F1D" w:rsidP="00A86F1D">
      <w:pPr>
        <w:pStyle w:val="ListParagraph"/>
        <w:numPr>
          <w:ilvl w:val="1"/>
          <w:numId w:val="7"/>
        </w:numPr>
        <w:rPr>
          <w:rFonts w:ascii="Calibri Light" w:hAnsi="Calibri Light" w:cs="Calibri Light"/>
          <w:sz w:val="20"/>
          <w:szCs w:val="20"/>
          <w:lang w:val="en-GB"/>
        </w:rPr>
      </w:pPr>
      <w:r>
        <w:rPr>
          <w:rFonts w:ascii="Calibri Light" w:hAnsi="Calibri Light" w:cs="Calibri Light"/>
          <w:sz w:val="20"/>
          <w:szCs w:val="20"/>
          <w:lang w:val="en-GB"/>
        </w:rPr>
        <w:t>Aligned to project objectives</w:t>
      </w:r>
    </w:p>
    <w:p w14:paraId="6A0C6EBA" w14:textId="77777777" w:rsidR="00A86F1D" w:rsidRDefault="00A86F1D" w:rsidP="00A86F1D">
      <w:pPr>
        <w:pStyle w:val="ListParagraph"/>
        <w:numPr>
          <w:ilvl w:val="1"/>
          <w:numId w:val="7"/>
        </w:numPr>
        <w:rPr>
          <w:rFonts w:ascii="Calibri Light" w:hAnsi="Calibri Light" w:cs="Calibri Light"/>
          <w:sz w:val="20"/>
          <w:szCs w:val="20"/>
          <w:lang w:val="en-GB"/>
        </w:rPr>
      </w:pPr>
      <w:r>
        <w:rPr>
          <w:rFonts w:ascii="Calibri Light" w:hAnsi="Calibri Light" w:cs="Calibri Light"/>
          <w:sz w:val="20"/>
          <w:szCs w:val="20"/>
          <w:lang w:val="en-GB"/>
        </w:rPr>
        <w:t>Supporting project delivery.</w:t>
      </w:r>
    </w:p>
    <w:p w14:paraId="7A00BC38" w14:textId="44A824B5" w:rsidR="00A86F1D" w:rsidRDefault="002579FF" w:rsidP="00A86F1D">
      <w:pPr>
        <w:pStyle w:val="ListParagraph"/>
        <w:numPr>
          <w:ilvl w:val="0"/>
          <w:numId w:val="7"/>
        </w:numPr>
        <w:rPr>
          <w:rFonts w:ascii="Calibri Light" w:hAnsi="Calibri Light" w:cs="Calibri Light"/>
          <w:sz w:val="20"/>
          <w:szCs w:val="20"/>
          <w:lang w:val="en-GB"/>
        </w:rPr>
      </w:pPr>
      <w:r>
        <w:rPr>
          <w:rFonts w:ascii="Calibri Light" w:hAnsi="Calibri Light" w:cs="Calibri Light"/>
          <w:sz w:val="20"/>
          <w:szCs w:val="20"/>
          <w:lang w:val="en-GB"/>
        </w:rPr>
        <w:t xml:space="preserve">Lot 3: </w:t>
      </w:r>
      <w:r w:rsidR="00A86F1D">
        <w:rPr>
          <w:rFonts w:ascii="Calibri Light" w:hAnsi="Calibri Light" w:cs="Calibri Light"/>
          <w:sz w:val="20"/>
          <w:szCs w:val="20"/>
          <w:lang w:val="en-GB"/>
        </w:rPr>
        <w:t>Specialist professional services</w:t>
      </w:r>
    </w:p>
    <w:p w14:paraId="0941AAB5" w14:textId="2CE46370" w:rsidR="00A86F1D" w:rsidRDefault="00486266" w:rsidP="00A86F1D">
      <w:pPr>
        <w:pStyle w:val="ListParagraph"/>
        <w:numPr>
          <w:ilvl w:val="1"/>
          <w:numId w:val="7"/>
        </w:numPr>
        <w:rPr>
          <w:rFonts w:ascii="Calibri Light" w:hAnsi="Calibri Light" w:cs="Calibri Light"/>
          <w:sz w:val="20"/>
          <w:szCs w:val="20"/>
          <w:lang w:val="en-GB"/>
        </w:rPr>
      </w:pPr>
      <w:r>
        <w:rPr>
          <w:rFonts w:ascii="Calibri Light" w:hAnsi="Calibri Light" w:cs="Calibri Light"/>
          <w:sz w:val="20"/>
          <w:szCs w:val="20"/>
          <w:lang w:val="en-GB"/>
        </w:rPr>
        <w:t>Other services (see below)</w:t>
      </w:r>
    </w:p>
    <w:p w14:paraId="2829A6CB" w14:textId="77777777" w:rsidR="00A86F1D" w:rsidRDefault="00A86F1D" w:rsidP="00D942AF">
      <w:pPr>
        <w:rPr>
          <w:rFonts w:ascii="Calibri Light" w:hAnsi="Calibri Light" w:cs="Calibri Light"/>
          <w:sz w:val="20"/>
          <w:szCs w:val="20"/>
          <w:lang w:val="en-GB"/>
        </w:rPr>
      </w:pPr>
    </w:p>
    <w:p w14:paraId="53C62937" w14:textId="36431586" w:rsidR="008F77DD" w:rsidRDefault="008F77DD" w:rsidP="00D942AF">
      <w:pPr>
        <w:rPr>
          <w:rFonts w:ascii="Calibri Light" w:hAnsi="Calibri Light" w:cs="Calibri Light"/>
          <w:sz w:val="20"/>
          <w:szCs w:val="20"/>
          <w:lang w:val="en-GB"/>
        </w:rPr>
      </w:pPr>
      <w:r>
        <w:rPr>
          <w:rFonts w:ascii="Calibri Light" w:hAnsi="Calibri Light" w:cs="Calibri Light"/>
          <w:sz w:val="20"/>
          <w:szCs w:val="20"/>
          <w:lang w:val="en-GB"/>
        </w:rPr>
        <w:t xml:space="preserve">Supplier(s) will be selected according to the evaluation criteria, and once on the framework, packages of work may be awarded to the most appropriate supplier, or </w:t>
      </w:r>
      <w:r w:rsidR="00437731">
        <w:rPr>
          <w:rFonts w:ascii="Calibri Light" w:hAnsi="Calibri Light" w:cs="Calibri Light"/>
          <w:sz w:val="20"/>
          <w:szCs w:val="20"/>
          <w:lang w:val="en-GB"/>
        </w:rPr>
        <w:t>offered through mini-tenders to suppliers on the framework.</w:t>
      </w:r>
    </w:p>
    <w:p w14:paraId="22F15183" w14:textId="77777777" w:rsidR="00437731" w:rsidRPr="006A3EBB" w:rsidRDefault="00437731" w:rsidP="00D942AF">
      <w:pPr>
        <w:rPr>
          <w:rFonts w:ascii="Calibri Light" w:hAnsi="Calibri Light" w:cs="Calibri Light"/>
          <w:sz w:val="20"/>
          <w:szCs w:val="20"/>
          <w:lang w:val="en-GB"/>
        </w:rPr>
      </w:pPr>
    </w:p>
    <w:p w14:paraId="6EC1D64D" w14:textId="77777777" w:rsidR="006A3EBB" w:rsidRDefault="006A3EBB" w:rsidP="00D942AF">
      <w:pPr>
        <w:rPr>
          <w:lang w:val="en-GB"/>
        </w:rPr>
      </w:pPr>
    </w:p>
    <w:p w14:paraId="0FDCE717" w14:textId="215D9AA1" w:rsidR="00A86F1D" w:rsidRDefault="00A86F1D" w:rsidP="00A86F1D">
      <w:pPr>
        <w:pStyle w:val="Heading1"/>
        <w:keepLines/>
        <w:numPr>
          <w:ilvl w:val="1"/>
          <w:numId w:val="4"/>
        </w:numPr>
        <w:spacing w:before="480" w:after="240" w:line="264" w:lineRule="auto"/>
        <w:ind w:left="0" w:hanging="709"/>
        <w:jc w:val="left"/>
        <w:rPr>
          <w:rFonts w:ascii="Calibri Light" w:eastAsiaTheme="majorEastAsia" w:hAnsi="Calibri Light" w:cstheme="majorBidi"/>
          <w:b w:val="0"/>
          <w:bCs/>
          <w:color w:val="1F497D" w:themeColor="text2"/>
          <w:sz w:val="40"/>
          <w:szCs w:val="16"/>
          <w:lang w:val="en-GB" w:eastAsia="en-US"/>
        </w:rPr>
      </w:pPr>
      <w:r>
        <w:rPr>
          <w:rFonts w:ascii="Calibri Light" w:eastAsiaTheme="majorEastAsia" w:hAnsi="Calibri Light" w:cstheme="majorBidi"/>
          <w:b w:val="0"/>
          <w:bCs/>
          <w:color w:val="1F497D" w:themeColor="text2"/>
          <w:sz w:val="40"/>
          <w:szCs w:val="16"/>
          <w:lang w:val="en-GB" w:eastAsia="en-US"/>
        </w:rPr>
        <w:t>Detailed Scope</w:t>
      </w:r>
    </w:p>
    <w:p w14:paraId="1DB0DE3C" w14:textId="4749E4B7" w:rsidR="00B06615" w:rsidRDefault="00B06615" w:rsidP="00B06615">
      <w:pPr>
        <w:pStyle w:val="Heading7"/>
        <w:rPr>
          <w:rFonts w:eastAsia="Calibri"/>
          <w:lang w:val="en-GB"/>
        </w:rPr>
      </w:pPr>
      <w:r>
        <w:rPr>
          <w:rFonts w:eastAsia="Calibri"/>
          <w:lang w:val="en-GB"/>
        </w:rPr>
        <w:t>Lot 1: Strategic and Business Advisory Service</w:t>
      </w:r>
      <w:r w:rsidR="007B5BE7">
        <w:rPr>
          <w:rFonts w:eastAsia="Calibri"/>
          <w:lang w:val="en-GB"/>
        </w:rPr>
        <w:t>s</w:t>
      </w:r>
    </w:p>
    <w:p w14:paraId="7CF9FECC" w14:textId="77777777" w:rsidR="00B06615" w:rsidRPr="00B06615" w:rsidRDefault="00B06615" w:rsidP="00B06615">
      <w:pPr>
        <w:rPr>
          <w:lang w:val="en-GB" w:eastAsia="en-US"/>
        </w:rPr>
      </w:pPr>
    </w:p>
    <w:p w14:paraId="5A885BDD" w14:textId="6FD72DBB" w:rsidR="00B06615" w:rsidRPr="00B06615" w:rsidRDefault="00B06615" w:rsidP="00B06615">
      <w:pPr>
        <w:rPr>
          <w:rFonts w:ascii="Calibri Light" w:hAnsi="Calibri Light" w:cs="Calibri Light"/>
          <w:sz w:val="20"/>
          <w:szCs w:val="20"/>
          <w:lang w:val="en-GB"/>
        </w:rPr>
      </w:pPr>
      <w:r w:rsidRPr="00B06615">
        <w:rPr>
          <w:rFonts w:ascii="Calibri Light" w:hAnsi="Calibri Light" w:cs="Calibri Light"/>
          <w:sz w:val="20"/>
          <w:szCs w:val="20"/>
          <w:lang w:val="en-GB"/>
        </w:rPr>
        <w:t xml:space="preserve">The consulting services under </w:t>
      </w:r>
      <w:r w:rsidR="005D7FE6">
        <w:rPr>
          <w:rFonts w:ascii="Calibri Light" w:hAnsi="Calibri Light" w:cs="Calibri Light"/>
          <w:sz w:val="20"/>
          <w:szCs w:val="20"/>
          <w:lang w:val="en-GB"/>
        </w:rPr>
        <w:t>Lot 1, Strategic and Business Advisory Services</w:t>
      </w:r>
      <w:r w:rsidRPr="00B06615">
        <w:rPr>
          <w:rFonts w:ascii="Calibri Light" w:hAnsi="Calibri Light" w:cs="Calibri Light"/>
          <w:sz w:val="20"/>
          <w:szCs w:val="20"/>
          <w:lang w:val="en-GB"/>
        </w:rPr>
        <w:t xml:space="preserve"> will encompass a broad range of services</w:t>
      </w:r>
      <w:r w:rsidR="0012664B">
        <w:rPr>
          <w:rFonts w:ascii="Calibri Light" w:hAnsi="Calibri Light" w:cs="Calibri Light"/>
          <w:sz w:val="20"/>
          <w:szCs w:val="20"/>
          <w:lang w:val="en-GB"/>
        </w:rPr>
        <w:t xml:space="preserve"> aligned to EIT Food’s business. They are “internally” focussed, i.e. for the benefit of EIT Food, rather than project aligned (supporting project actions). The services include</w:t>
      </w:r>
      <w:r w:rsidRPr="00B06615">
        <w:rPr>
          <w:rFonts w:ascii="Calibri Light" w:hAnsi="Calibri Light" w:cs="Calibri Light"/>
          <w:sz w:val="20"/>
          <w:szCs w:val="20"/>
          <w:lang w:val="en-GB"/>
        </w:rPr>
        <w:t>:</w:t>
      </w:r>
    </w:p>
    <w:p w14:paraId="3C390EC4" w14:textId="77777777" w:rsidR="00B06615" w:rsidRPr="00B06615" w:rsidRDefault="00B06615" w:rsidP="00B06615">
      <w:pPr>
        <w:rPr>
          <w:rFonts w:ascii="Calibri Light" w:hAnsi="Calibri Light" w:cs="Calibri Light"/>
          <w:sz w:val="20"/>
          <w:szCs w:val="20"/>
          <w:lang w:val="en-GB"/>
        </w:rPr>
      </w:pPr>
    </w:p>
    <w:p w14:paraId="73F85B1A" w14:textId="77777777" w:rsidR="00B06615" w:rsidRPr="00053DBF" w:rsidRDefault="00B06615" w:rsidP="00B06615">
      <w:pPr>
        <w:rPr>
          <w:rFonts w:ascii="Calibri Light" w:hAnsi="Calibri Light" w:cs="Calibri Light"/>
          <w:b/>
          <w:bCs/>
          <w:i/>
          <w:iCs/>
          <w:sz w:val="20"/>
          <w:szCs w:val="20"/>
          <w:lang w:val="en-GB"/>
        </w:rPr>
      </w:pPr>
      <w:r w:rsidRPr="00053DBF">
        <w:rPr>
          <w:rFonts w:ascii="Calibri Light" w:hAnsi="Calibri Light" w:cs="Calibri Light"/>
          <w:b/>
          <w:bCs/>
          <w:i/>
          <w:iCs/>
          <w:sz w:val="20"/>
          <w:szCs w:val="20"/>
          <w:lang w:val="en-GB"/>
        </w:rPr>
        <w:t>Strategy and Business Advisory Services</w:t>
      </w:r>
    </w:p>
    <w:p w14:paraId="19CBF5D9" w14:textId="77777777" w:rsidR="00B06615" w:rsidRPr="00B06615" w:rsidRDefault="00B06615" w:rsidP="00B06615">
      <w:pPr>
        <w:rPr>
          <w:rFonts w:ascii="Calibri Light" w:hAnsi="Calibri Light" w:cs="Calibri Light"/>
          <w:sz w:val="20"/>
          <w:szCs w:val="20"/>
          <w:lang w:val="en-GB"/>
        </w:rPr>
      </w:pPr>
    </w:p>
    <w:p w14:paraId="40A353FC" w14:textId="1BBDAF0C" w:rsidR="00B06615" w:rsidRPr="00053DBF" w:rsidRDefault="00B06615" w:rsidP="00053DBF">
      <w:pPr>
        <w:pStyle w:val="ListParagraph"/>
        <w:numPr>
          <w:ilvl w:val="0"/>
          <w:numId w:val="9"/>
        </w:numPr>
        <w:rPr>
          <w:rFonts w:ascii="Calibri Light" w:hAnsi="Calibri Light" w:cs="Calibri Light"/>
          <w:sz w:val="20"/>
          <w:szCs w:val="20"/>
          <w:lang w:val="en-GB"/>
        </w:rPr>
      </w:pPr>
      <w:r w:rsidRPr="00053DBF">
        <w:rPr>
          <w:rFonts w:ascii="Calibri Light" w:hAnsi="Calibri Light" w:cs="Calibri Light"/>
          <w:sz w:val="20"/>
          <w:szCs w:val="20"/>
          <w:lang w:val="en-GB"/>
        </w:rPr>
        <w:t xml:space="preserve">Strategic Planning and Development: </w:t>
      </w:r>
      <w:r w:rsidR="00EB3FCB">
        <w:rPr>
          <w:rFonts w:ascii="Calibri Light" w:hAnsi="Calibri Light" w:cs="Calibri Light"/>
          <w:sz w:val="20"/>
          <w:szCs w:val="20"/>
          <w:lang w:val="en-GB"/>
        </w:rPr>
        <w:t>Methodology and support to a</w:t>
      </w:r>
      <w:r w:rsidRPr="00053DBF">
        <w:rPr>
          <w:rFonts w:ascii="Calibri Light" w:hAnsi="Calibri Light" w:cs="Calibri Light"/>
          <w:sz w:val="20"/>
          <w:szCs w:val="20"/>
          <w:lang w:val="en-GB"/>
        </w:rPr>
        <w:t xml:space="preserve">ssist in the formulation and refinement of EIT Food’s </w:t>
      </w:r>
      <w:r w:rsidR="00053DBF">
        <w:rPr>
          <w:rFonts w:ascii="Calibri Light" w:hAnsi="Calibri Light" w:cs="Calibri Light"/>
          <w:sz w:val="20"/>
          <w:szCs w:val="20"/>
          <w:lang w:val="en-GB"/>
        </w:rPr>
        <w:t>business strategy and plan</w:t>
      </w:r>
      <w:r w:rsidRPr="00053DBF">
        <w:rPr>
          <w:rFonts w:ascii="Calibri Light" w:hAnsi="Calibri Light" w:cs="Calibri Light"/>
          <w:sz w:val="20"/>
          <w:szCs w:val="20"/>
          <w:lang w:val="en-GB"/>
        </w:rPr>
        <w:t>, ensuring alignment with our missio</w:t>
      </w:r>
      <w:r w:rsidR="005F3D32">
        <w:rPr>
          <w:rFonts w:ascii="Calibri Light" w:hAnsi="Calibri Light" w:cs="Calibri Light"/>
          <w:sz w:val="20"/>
          <w:szCs w:val="20"/>
          <w:lang w:val="en-GB"/>
        </w:rPr>
        <w:t>ns</w:t>
      </w:r>
      <w:r w:rsidRPr="00053DBF">
        <w:rPr>
          <w:rFonts w:ascii="Calibri Light" w:hAnsi="Calibri Light" w:cs="Calibri Light"/>
          <w:sz w:val="20"/>
          <w:szCs w:val="20"/>
          <w:lang w:val="en-GB"/>
        </w:rPr>
        <w:t>.</w:t>
      </w:r>
      <w:r w:rsidR="005F3D32">
        <w:rPr>
          <w:rFonts w:ascii="Calibri Light" w:hAnsi="Calibri Light" w:cs="Calibri Light"/>
          <w:sz w:val="20"/>
          <w:szCs w:val="20"/>
          <w:lang w:val="en-GB"/>
        </w:rPr>
        <w:t xml:space="preserve"> </w:t>
      </w:r>
      <w:r w:rsidR="005F3D32">
        <w:rPr>
          <w:rFonts w:ascii="Calibri Light" w:hAnsi="Calibri Light" w:cs="Calibri Light"/>
          <w:sz w:val="20"/>
          <w:szCs w:val="20"/>
          <w:lang w:val="en-GB"/>
        </w:rPr>
        <w:lastRenderedPageBreak/>
        <w:t>Including addressing</w:t>
      </w:r>
      <w:r w:rsidR="009F630B">
        <w:rPr>
          <w:rFonts w:ascii="Calibri Light" w:hAnsi="Calibri Light" w:cs="Calibri Light"/>
          <w:sz w:val="20"/>
          <w:szCs w:val="20"/>
          <w:lang w:val="en-GB"/>
        </w:rPr>
        <w:t xml:space="preserve"> </w:t>
      </w:r>
      <w:r w:rsidR="00DC3846">
        <w:rPr>
          <w:rFonts w:ascii="Calibri Light" w:hAnsi="Calibri Light" w:cs="Calibri Light"/>
          <w:sz w:val="20"/>
          <w:szCs w:val="20"/>
          <w:lang w:val="en-GB"/>
        </w:rPr>
        <w:t>funding</w:t>
      </w:r>
      <w:r w:rsidR="009F630B">
        <w:rPr>
          <w:rFonts w:ascii="Calibri Light" w:hAnsi="Calibri Light" w:cs="Calibri Light"/>
          <w:sz w:val="20"/>
          <w:szCs w:val="20"/>
          <w:lang w:val="en-GB"/>
        </w:rPr>
        <w:t xml:space="preserve"> strategy, </w:t>
      </w:r>
      <w:r w:rsidR="000E6254">
        <w:rPr>
          <w:rFonts w:ascii="Calibri Light" w:hAnsi="Calibri Light" w:cs="Calibri Light"/>
          <w:sz w:val="20"/>
          <w:szCs w:val="20"/>
          <w:lang w:val="en-GB"/>
        </w:rPr>
        <w:t xml:space="preserve">operating model and scope of services, geographic footprint and </w:t>
      </w:r>
      <w:r w:rsidR="00DC3846">
        <w:rPr>
          <w:rFonts w:ascii="Calibri Light" w:hAnsi="Calibri Light" w:cs="Calibri Light"/>
          <w:sz w:val="20"/>
          <w:szCs w:val="20"/>
          <w:lang w:val="en-GB"/>
        </w:rPr>
        <w:t xml:space="preserve">medium to long term strategic positioning. </w:t>
      </w:r>
    </w:p>
    <w:p w14:paraId="54D9AF55" w14:textId="77777777" w:rsidR="00B06615" w:rsidRPr="00053DBF" w:rsidRDefault="00B06615" w:rsidP="00053DBF">
      <w:pPr>
        <w:pStyle w:val="ListParagraph"/>
        <w:numPr>
          <w:ilvl w:val="0"/>
          <w:numId w:val="9"/>
        </w:numPr>
        <w:rPr>
          <w:rFonts w:ascii="Calibri Light" w:hAnsi="Calibri Light" w:cs="Calibri Light"/>
          <w:sz w:val="20"/>
          <w:szCs w:val="20"/>
          <w:lang w:val="en-GB"/>
        </w:rPr>
      </w:pPr>
      <w:r w:rsidRPr="00053DBF">
        <w:rPr>
          <w:rFonts w:ascii="Calibri Light" w:hAnsi="Calibri Light" w:cs="Calibri Light"/>
          <w:sz w:val="20"/>
          <w:szCs w:val="20"/>
          <w:lang w:val="en-GB"/>
        </w:rPr>
        <w:t>Market and Industry Analysis: Provide insights into industry trends, competitive landscape, and market opportunities to inform strategic decisions.</w:t>
      </w:r>
    </w:p>
    <w:p w14:paraId="3E281FFA" w14:textId="6898DC62" w:rsidR="00B06615" w:rsidRPr="00053DBF" w:rsidRDefault="00A5312A" w:rsidP="00053DBF">
      <w:pPr>
        <w:pStyle w:val="ListParagraph"/>
        <w:numPr>
          <w:ilvl w:val="0"/>
          <w:numId w:val="9"/>
        </w:numPr>
        <w:rPr>
          <w:rFonts w:ascii="Calibri Light" w:hAnsi="Calibri Light" w:cs="Calibri Light"/>
          <w:sz w:val="20"/>
          <w:szCs w:val="20"/>
          <w:lang w:val="en-GB"/>
        </w:rPr>
      </w:pPr>
      <w:r>
        <w:rPr>
          <w:rFonts w:ascii="Calibri Light" w:hAnsi="Calibri Light" w:cs="Calibri Light"/>
          <w:sz w:val="20"/>
          <w:szCs w:val="20"/>
          <w:lang w:val="en-GB"/>
        </w:rPr>
        <w:t>Business model and business planning</w:t>
      </w:r>
      <w:r w:rsidR="00B06615" w:rsidRPr="00053DBF">
        <w:rPr>
          <w:rFonts w:ascii="Calibri Light" w:hAnsi="Calibri Light" w:cs="Calibri Light"/>
          <w:sz w:val="20"/>
          <w:szCs w:val="20"/>
          <w:lang w:val="en-GB"/>
        </w:rPr>
        <w:t>:</w:t>
      </w:r>
      <w:r w:rsidR="006D40E0">
        <w:rPr>
          <w:rFonts w:ascii="Calibri Light" w:hAnsi="Calibri Light" w:cs="Calibri Light"/>
          <w:sz w:val="20"/>
          <w:szCs w:val="20"/>
          <w:lang w:val="en-GB"/>
        </w:rPr>
        <w:t xml:space="preserve"> </w:t>
      </w:r>
      <w:r w:rsidR="00EB3FCB">
        <w:rPr>
          <w:rFonts w:ascii="Calibri Light" w:hAnsi="Calibri Light" w:cs="Calibri Light"/>
          <w:sz w:val="20"/>
          <w:szCs w:val="20"/>
          <w:lang w:val="en-GB"/>
        </w:rPr>
        <w:t xml:space="preserve">Methodology and capability to </w:t>
      </w:r>
      <w:r w:rsidR="00C370CC">
        <w:rPr>
          <w:rFonts w:ascii="Calibri Light" w:hAnsi="Calibri Light" w:cs="Calibri Light"/>
          <w:sz w:val="20"/>
          <w:szCs w:val="20"/>
          <w:lang w:val="en-GB"/>
        </w:rPr>
        <w:t>address EIT Food’s</w:t>
      </w:r>
      <w:r w:rsidR="001A5715">
        <w:rPr>
          <w:rFonts w:ascii="Calibri Light" w:hAnsi="Calibri Light" w:cs="Calibri Light"/>
          <w:sz w:val="20"/>
          <w:szCs w:val="20"/>
          <w:lang w:val="en-GB"/>
        </w:rPr>
        <w:t xml:space="preserve"> services (</w:t>
      </w:r>
      <w:hyperlink r:id="rId12" w:history="1">
        <w:r w:rsidR="00E55822" w:rsidRPr="00BC2EA8">
          <w:rPr>
            <w:rStyle w:val="Hyperlink"/>
            <w:rFonts w:ascii="Calibri Light" w:hAnsi="Calibri Light" w:cs="Calibri Light"/>
            <w:sz w:val="20"/>
            <w:szCs w:val="20"/>
          </w:rPr>
          <w:t>What We Do - EIT Food</w:t>
        </w:r>
      </w:hyperlink>
      <w:r w:rsidR="00E55822">
        <w:rPr>
          <w:rFonts w:ascii="Calibri Light" w:hAnsi="Calibri Light" w:cs="Calibri Light"/>
          <w:sz w:val="20"/>
          <w:szCs w:val="20"/>
          <w:lang w:val="en-GB"/>
        </w:rPr>
        <w:t xml:space="preserve">) and programme focus, </w:t>
      </w:r>
      <w:r w:rsidR="00BC2EA8">
        <w:rPr>
          <w:rFonts w:ascii="Calibri Light" w:hAnsi="Calibri Light" w:cs="Calibri Light"/>
          <w:sz w:val="20"/>
          <w:szCs w:val="20"/>
          <w:lang w:val="en-GB"/>
        </w:rPr>
        <w:t>providing analysis of growth options, financial opportunities, impact enhancement etc.</w:t>
      </w:r>
      <w:r>
        <w:rPr>
          <w:rFonts w:ascii="Calibri Light" w:hAnsi="Calibri Light" w:cs="Calibri Light"/>
          <w:sz w:val="20"/>
          <w:szCs w:val="20"/>
          <w:lang w:val="en-GB"/>
        </w:rPr>
        <w:t xml:space="preserve">  Business planning </w:t>
      </w:r>
      <w:r w:rsidR="007E05FC">
        <w:rPr>
          <w:rFonts w:ascii="Calibri Light" w:hAnsi="Calibri Light" w:cs="Calibri Light"/>
          <w:sz w:val="20"/>
          <w:szCs w:val="20"/>
          <w:lang w:val="en-GB"/>
        </w:rPr>
        <w:t>support to deliver medium (3 years) and long term (</w:t>
      </w:r>
      <w:r w:rsidR="00180AFF">
        <w:rPr>
          <w:rFonts w:ascii="Calibri Light" w:hAnsi="Calibri Light" w:cs="Calibri Light"/>
          <w:sz w:val="20"/>
          <w:szCs w:val="20"/>
          <w:lang w:val="en-GB"/>
        </w:rPr>
        <w:t>to 2030 and longer horizon) business plans.</w:t>
      </w:r>
    </w:p>
    <w:p w14:paraId="7F9A4F4D" w14:textId="77777777" w:rsidR="00053DBF" w:rsidRDefault="00053DBF" w:rsidP="00B06615">
      <w:pPr>
        <w:rPr>
          <w:rFonts w:ascii="Calibri Light" w:hAnsi="Calibri Light" w:cs="Calibri Light"/>
          <w:sz w:val="20"/>
          <w:szCs w:val="20"/>
          <w:lang w:val="en-GB"/>
        </w:rPr>
      </w:pPr>
    </w:p>
    <w:p w14:paraId="245F9A54" w14:textId="5383BA99" w:rsidR="00B06615" w:rsidRPr="00374DE3" w:rsidRDefault="00B06615" w:rsidP="00B06615">
      <w:pPr>
        <w:rPr>
          <w:rFonts w:ascii="Calibri Light" w:hAnsi="Calibri Light" w:cs="Calibri Light"/>
          <w:b/>
          <w:bCs/>
          <w:i/>
          <w:iCs/>
          <w:sz w:val="20"/>
          <w:szCs w:val="20"/>
          <w:lang w:val="en-GB"/>
        </w:rPr>
      </w:pPr>
      <w:r w:rsidRPr="00374DE3">
        <w:rPr>
          <w:rFonts w:ascii="Calibri Light" w:hAnsi="Calibri Light" w:cs="Calibri Light"/>
          <w:b/>
          <w:bCs/>
          <w:i/>
          <w:iCs/>
          <w:sz w:val="20"/>
          <w:szCs w:val="20"/>
          <w:lang w:val="en-GB"/>
        </w:rPr>
        <w:t>Process Improvement</w:t>
      </w:r>
    </w:p>
    <w:p w14:paraId="02B0608F" w14:textId="77777777" w:rsidR="00B06615" w:rsidRPr="00B06615" w:rsidRDefault="00B06615" w:rsidP="00B06615">
      <w:pPr>
        <w:rPr>
          <w:rFonts w:ascii="Calibri Light" w:hAnsi="Calibri Light" w:cs="Calibri Light"/>
          <w:sz w:val="20"/>
          <w:szCs w:val="20"/>
          <w:lang w:val="en-GB"/>
        </w:rPr>
      </w:pPr>
    </w:p>
    <w:p w14:paraId="437511D6" w14:textId="244B3D4C" w:rsidR="00B06615" w:rsidRPr="00374DE3" w:rsidRDefault="00B06615" w:rsidP="00374DE3">
      <w:pPr>
        <w:pStyle w:val="ListParagraph"/>
        <w:numPr>
          <w:ilvl w:val="0"/>
          <w:numId w:val="10"/>
        </w:numPr>
        <w:rPr>
          <w:rFonts w:ascii="Calibri Light" w:hAnsi="Calibri Light" w:cs="Calibri Light"/>
          <w:sz w:val="20"/>
          <w:szCs w:val="20"/>
          <w:lang w:val="en-GB"/>
        </w:rPr>
      </w:pPr>
      <w:r w:rsidRPr="00374DE3">
        <w:rPr>
          <w:rFonts w:ascii="Calibri Light" w:hAnsi="Calibri Light" w:cs="Calibri Light"/>
          <w:sz w:val="20"/>
          <w:szCs w:val="20"/>
          <w:lang w:val="en-GB"/>
        </w:rPr>
        <w:t xml:space="preserve">Business Process Analysis: </w:t>
      </w:r>
      <w:r w:rsidR="00EB3FCB">
        <w:rPr>
          <w:rFonts w:ascii="Calibri Light" w:hAnsi="Calibri Light" w:cs="Calibri Light"/>
          <w:sz w:val="20"/>
          <w:szCs w:val="20"/>
          <w:lang w:val="en-GB"/>
        </w:rPr>
        <w:t>Methodology and support to e</w:t>
      </w:r>
      <w:r w:rsidRPr="00374DE3">
        <w:rPr>
          <w:rFonts w:ascii="Calibri Light" w:hAnsi="Calibri Light" w:cs="Calibri Light"/>
          <w:sz w:val="20"/>
          <w:szCs w:val="20"/>
          <w:lang w:val="en-GB"/>
        </w:rPr>
        <w:t>valuate existing processes to identify inefficiencies and areas for improvement.</w:t>
      </w:r>
    </w:p>
    <w:p w14:paraId="7D3A07F2" w14:textId="408B333B" w:rsidR="00B06615" w:rsidRPr="00374DE3" w:rsidRDefault="00B06615" w:rsidP="00374DE3">
      <w:pPr>
        <w:pStyle w:val="ListParagraph"/>
        <w:numPr>
          <w:ilvl w:val="0"/>
          <w:numId w:val="10"/>
        </w:numPr>
        <w:rPr>
          <w:rFonts w:ascii="Calibri Light" w:hAnsi="Calibri Light" w:cs="Calibri Light"/>
          <w:sz w:val="20"/>
          <w:szCs w:val="20"/>
          <w:lang w:val="en-GB"/>
        </w:rPr>
      </w:pPr>
      <w:r w:rsidRPr="00374DE3">
        <w:rPr>
          <w:rFonts w:ascii="Calibri Light" w:hAnsi="Calibri Light" w:cs="Calibri Light"/>
          <w:sz w:val="20"/>
          <w:szCs w:val="20"/>
          <w:lang w:val="en-GB"/>
        </w:rPr>
        <w:t xml:space="preserve">Process Redesign and Optimization: </w:t>
      </w:r>
      <w:r w:rsidR="00EB3FCB">
        <w:rPr>
          <w:rFonts w:ascii="Calibri Light" w:hAnsi="Calibri Light" w:cs="Calibri Light"/>
          <w:sz w:val="20"/>
          <w:szCs w:val="20"/>
          <w:lang w:val="en-GB"/>
        </w:rPr>
        <w:t xml:space="preserve">Methodology and support for </w:t>
      </w:r>
      <w:r w:rsidRPr="00374DE3">
        <w:rPr>
          <w:rFonts w:ascii="Calibri Light" w:hAnsi="Calibri Light" w:cs="Calibri Light"/>
          <w:sz w:val="20"/>
          <w:szCs w:val="20"/>
          <w:lang w:val="en-GB"/>
        </w:rPr>
        <w:t>process improvements to enhance operational efficiency and effectiveness.</w:t>
      </w:r>
    </w:p>
    <w:p w14:paraId="364FD184" w14:textId="73365A3B" w:rsidR="00B06615" w:rsidRPr="00374DE3" w:rsidRDefault="00B06615" w:rsidP="00374DE3">
      <w:pPr>
        <w:pStyle w:val="ListParagraph"/>
        <w:numPr>
          <w:ilvl w:val="0"/>
          <w:numId w:val="10"/>
        </w:numPr>
        <w:rPr>
          <w:rFonts w:ascii="Calibri Light" w:hAnsi="Calibri Light" w:cs="Calibri Light"/>
          <w:sz w:val="20"/>
          <w:szCs w:val="20"/>
          <w:lang w:val="en-GB"/>
        </w:rPr>
      </w:pPr>
      <w:r w:rsidRPr="00374DE3">
        <w:rPr>
          <w:rFonts w:ascii="Calibri Light" w:hAnsi="Calibri Light" w:cs="Calibri Light"/>
          <w:sz w:val="20"/>
          <w:szCs w:val="20"/>
          <w:lang w:val="en-GB"/>
        </w:rPr>
        <w:t xml:space="preserve">Change Management: </w:t>
      </w:r>
      <w:r w:rsidR="00EB3FCB">
        <w:rPr>
          <w:rFonts w:ascii="Calibri Light" w:hAnsi="Calibri Light" w:cs="Calibri Light"/>
          <w:sz w:val="20"/>
          <w:szCs w:val="20"/>
          <w:lang w:val="en-GB"/>
        </w:rPr>
        <w:t>Capability to s</w:t>
      </w:r>
      <w:r w:rsidRPr="00374DE3">
        <w:rPr>
          <w:rFonts w:ascii="Calibri Light" w:hAnsi="Calibri Light" w:cs="Calibri Light"/>
          <w:sz w:val="20"/>
          <w:szCs w:val="20"/>
          <w:lang w:val="en-GB"/>
        </w:rPr>
        <w:t>upport EIT Food in managing the transition to improved processes, ensuring stakeholder engagement and buy-in.</w:t>
      </w:r>
    </w:p>
    <w:p w14:paraId="62F583D7" w14:textId="77777777" w:rsidR="00374DE3" w:rsidRDefault="00374DE3" w:rsidP="00B06615">
      <w:pPr>
        <w:rPr>
          <w:rFonts w:ascii="Calibri Light" w:hAnsi="Calibri Light" w:cs="Calibri Light"/>
          <w:sz w:val="20"/>
          <w:szCs w:val="20"/>
          <w:lang w:val="en-GB"/>
        </w:rPr>
      </w:pPr>
    </w:p>
    <w:p w14:paraId="7F7AEA05" w14:textId="282307F8" w:rsidR="00B06615" w:rsidRPr="00374DE3" w:rsidRDefault="00B06615" w:rsidP="00B06615">
      <w:pPr>
        <w:rPr>
          <w:rFonts w:ascii="Calibri Light" w:hAnsi="Calibri Light" w:cs="Calibri Light"/>
          <w:b/>
          <w:bCs/>
          <w:i/>
          <w:iCs/>
          <w:sz w:val="20"/>
          <w:szCs w:val="20"/>
          <w:lang w:val="en-GB"/>
        </w:rPr>
      </w:pPr>
      <w:r w:rsidRPr="00374DE3">
        <w:rPr>
          <w:rFonts w:ascii="Calibri Light" w:hAnsi="Calibri Light" w:cs="Calibri Light"/>
          <w:b/>
          <w:bCs/>
          <w:i/>
          <w:iCs/>
          <w:sz w:val="20"/>
          <w:szCs w:val="20"/>
          <w:lang w:val="en-GB"/>
        </w:rPr>
        <w:t>Organisational Design Services</w:t>
      </w:r>
    </w:p>
    <w:p w14:paraId="2970CA90" w14:textId="77777777" w:rsidR="00B06615" w:rsidRPr="00B06615" w:rsidRDefault="00B06615" w:rsidP="00B06615">
      <w:pPr>
        <w:rPr>
          <w:rFonts w:ascii="Calibri Light" w:hAnsi="Calibri Light" w:cs="Calibri Light"/>
          <w:sz w:val="20"/>
          <w:szCs w:val="20"/>
          <w:lang w:val="en-GB"/>
        </w:rPr>
      </w:pPr>
    </w:p>
    <w:p w14:paraId="6717BCD1" w14:textId="171BC3A3" w:rsidR="00B06615" w:rsidRPr="00374DE3" w:rsidRDefault="00B06615" w:rsidP="00374DE3">
      <w:pPr>
        <w:pStyle w:val="ListParagraph"/>
        <w:numPr>
          <w:ilvl w:val="0"/>
          <w:numId w:val="12"/>
        </w:numPr>
        <w:rPr>
          <w:rFonts w:ascii="Calibri Light" w:hAnsi="Calibri Light" w:cs="Calibri Light"/>
          <w:sz w:val="20"/>
          <w:szCs w:val="20"/>
          <w:lang w:val="en-GB"/>
        </w:rPr>
      </w:pPr>
      <w:r w:rsidRPr="00374DE3">
        <w:rPr>
          <w:rFonts w:ascii="Calibri Light" w:hAnsi="Calibri Light" w:cs="Calibri Light"/>
          <w:sz w:val="20"/>
          <w:szCs w:val="20"/>
          <w:lang w:val="en-GB"/>
        </w:rPr>
        <w:t xml:space="preserve">Organisational Assessment: </w:t>
      </w:r>
      <w:r w:rsidR="00243862">
        <w:rPr>
          <w:rFonts w:ascii="Calibri Light" w:hAnsi="Calibri Light" w:cs="Calibri Light"/>
          <w:sz w:val="20"/>
          <w:szCs w:val="20"/>
          <w:lang w:val="en-GB"/>
        </w:rPr>
        <w:t>Methodology and support to e</w:t>
      </w:r>
      <w:r w:rsidRPr="00374DE3">
        <w:rPr>
          <w:rFonts w:ascii="Calibri Light" w:hAnsi="Calibri Light" w:cs="Calibri Light"/>
          <w:sz w:val="20"/>
          <w:szCs w:val="20"/>
          <w:lang w:val="en-GB"/>
        </w:rPr>
        <w:t>valuate the current organizational structure and its alignment with strategic goals.</w:t>
      </w:r>
    </w:p>
    <w:p w14:paraId="14B39B35" w14:textId="6667E7A0" w:rsidR="00B06615" w:rsidRPr="00374DE3" w:rsidRDefault="00B06615" w:rsidP="00374DE3">
      <w:pPr>
        <w:pStyle w:val="ListParagraph"/>
        <w:numPr>
          <w:ilvl w:val="0"/>
          <w:numId w:val="12"/>
        </w:numPr>
        <w:rPr>
          <w:rFonts w:ascii="Calibri Light" w:hAnsi="Calibri Light" w:cs="Calibri Light"/>
          <w:sz w:val="20"/>
          <w:szCs w:val="20"/>
          <w:lang w:val="en-GB"/>
        </w:rPr>
      </w:pPr>
      <w:r w:rsidRPr="00374DE3">
        <w:rPr>
          <w:rFonts w:ascii="Calibri Light" w:hAnsi="Calibri Light" w:cs="Calibri Light"/>
          <w:sz w:val="20"/>
          <w:szCs w:val="20"/>
          <w:lang w:val="en-GB"/>
        </w:rPr>
        <w:t xml:space="preserve">Design and Restructuring: </w:t>
      </w:r>
      <w:r w:rsidR="00045F3A">
        <w:rPr>
          <w:rFonts w:ascii="Calibri Light" w:hAnsi="Calibri Light" w:cs="Calibri Light"/>
          <w:sz w:val="20"/>
          <w:szCs w:val="20"/>
          <w:lang w:val="en-GB"/>
        </w:rPr>
        <w:t>Methodology and support to delivery plans for</w:t>
      </w:r>
      <w:r w:rsidRPr="00374DE3">
        <w:rPr>
          <w:rFonts w:ascii="Calibri Light" w:hAnsi="Calibri Light" w:cs="Calibri Light"/>
          <w:sz w:val="20"/>
          <w:szCs w:val="20"/>
          <w:lang w:val="en-GB"/>
        </w:rPr>
        <w:t xml:space="preserve"> organizational design changes to improve efficiency, collaboration, and innovation.</w:t>
      </w:r>
    </w:p>
    <w:p w14:paraId="49560EB4" w14:textId="77777777" w:rsidR="00B06615" w:rsidRPr="00374DE3" w:rsidRDefault="00B06615" w:rsidP="00374DE3">
      <w:pPr>
        <w:pStyle w:val="ListParagraph"/>
        <w:numPr>
          <w:ilvl w:val="0"/>
          <w:numId w:val="12"/>
        </w:numPr>
        <w:rPr>
          <w:rFonts w:ascii="Calibri Light" w:hAnsi="Calibri Light" w:cs="Calibri Light"/>
          <w:sz w:val="20"/>
          <w:szCs w:val="20"/>
          <w:lang w:val="en-GB"/>
        </w:rPr>
      </w:pPr>
      <w:r w:rsidRPr="00374DE3">
        <w:rPr>
          <w:rFonts w:ascii="Calibri Light" w:hAnsi="Calibri Light" w:cs="Calibri Light"/>
          <w:sz w:val="20"/>
          <w:szCs w:val="20"/>
          <w:lang w:val="en-GB"/>
        </w:rPr>
        <w:t>Talent Management and Development: Advise on strategies for talent acquisition, development, and retention to build a high-performing organization.</w:t>
      </w:r>
    </w:p>
    <w:p w14:paraId="3B8DAF14" w14:textId="77777777" w:rsidR="00374DE3" w:rsidRDefault="00374DE3" w:rsidP="00B06615">
      <w:pPr>
        <w:rPr>
          <w:rFonts w:ascii="Calibri Light" w:hAnsi="Calibri Light" w:cs="Calibri Light"/>
          <w:sz w:val="20"/>
          <w:szCs w:val="20"/>
          <w:lang w:val="en-GB"/>
        </w:rPr>
      </w:pPr>
    </w:p>
    <w:p w14:paraId="057EF00D" w14:textId="11D53638" w:rsidR="00B06615" w:rsidRPr="00374DE3" w:rsidRDefault="00B06615" w:rsidP="00B06615">
      <w:pPr>
        <w:rPr>
          <w:rFonts w:ascii="Calibri Light" w:hAnsi="Calibri Light" w:cs="Calibri Light"/>
          <w:b/>
          <w:bCs/>
          <w:i/>
          <w:iCs/>
          <w:sz w:val="20"/>
          <w:szCs w:val="20"/>
          <w:lang w:val="en-GB"/>
        </w:rPr>
      </w:pPr>
      <w:r w:rsidRPr="00374DE3">
        <w:rPr>
          <w:rFonts w:ascii="Calibri Light" w:hAnsi="Calibri Light" w:cs="Calibri Light"/>
          <w:b/>
          <w:bCs/>
          <w:i/>
          <w:iCs/>
          <w:sz w:val="20"/>
          <w:szCs w:val="20"/>
          <w:lang w:val="en-GB"/>
        </w:rPr>
        <w:t>Other Advisory Services</w:t>
      </w:r>
    </w:p>
    <w:p w14:paraId="71CBE256" w14:textId="77777777" w:rsidR="00B06615" w:rsidRPr="00B06615" w:rsidRDefault="00B06615" w:rsidP="00B06615">
      <w:pPr>
        <w:rPr>
          <w:rFonts w:ascii="Calibri Light" w:hAnsi="Calibri Light" w:cs="Calibri Light"/>
          <w:sz w:val="20"/>
          <w:szCs w:val="20"/>
          <w:lang w:val="en-GB"/>
        </w:rPr>
      </w:pPr>
    </w:p>
    <w:p w14:paraId="35B6DF40" w14:textId="69B5DA4F" w:rsidR="00B06615" w:rsidRPr="00374DE3" w:rsidRDefault="00B06615" w:rsidP="58EC1C79">
      <w:pPr>
        <w:pStyle w:val="ListParagraph"/>
        <w:numPr>
          <w:ilvl w:val="0"/>
          <w:numId w:val="13"/>
        </w:numPr>
        <w:rPr>
          <w:rFonts w:ascii="Calibri Light" w:hAnsi="Calibri Light" w:cs="Calibri Light"/>
          <w:sz w:val="20"/>
          <w:szCs w:val="20"/>
        </w:rPr>
      </w:pPr>
      <w:r w:rsidRPr="58EC1C79">
        <w:rPr>
          <w:rFonts w:ascii="Calibri Light" w:hAnsi="Calibri Light" w:cs="Calibri Light"/>
          <w:sz w:val="20"/>
          <w:szCs w:val="20"/>
        </w:rPr>
        <w:t xml:space="preserve">Governance and Compliance: </w:t>
      </w:r>
      <w:r w:rsidR="009D28A1" w:rsidRPr="58EC1C79">
        <w:rPr>
          <w:rFonts w:ascii="Calibri Light" w:hAnsi="Calibri Light" w:cs="Calibri Light"/>
          <w:sz w:val="20"/>
          <w:szCs w:val="20"/>
        </w:rPr>
        <w:t>G</w:t>
      </w:r>
      <w:r w:rsidRPr="58EC1C79">
        <w:rPr>
          <w:rFonts w:ascii="Calibri Light" w:hAnsi="Calibri Light" w:cs="Calibri Light"/>
          <w:sz w:val="20"/>
          <w:szCs w:val="20"/>
        </w:rPr>
        <w:t>uidance on governance structures and compliance with relevant regulations and standards</w:t>
      </w:r>
      <w:r w:rsidR="009D28A1" w:rsidRPr="58EC1C79">
        <w:rPr>
          <w:rFonts w:ascii="Calibri Light" w:hAnsi="Calibri Light" w:cs="Calibri Light"/>
          <w:sz w:val="20"/>
          <w:szCs w:val="20"/>
        </w:rPr>
        <w:t xml:space="preserve">.  </w:t>
      </w:r>
      <w:r w:rsidR="00C64252" w:rsidRPr="58EC1C79">
        <w:rPr>
          <w:rFonts w:ascii="Calibri Light" w:hAnsi="Calibri Light" w:cs="Calibri Light"/>
          <w:sz w:val="20"/>
          <w:szCs w:val="20"/>
        </w:rPr>
        <w:t>Board process advis</w:t>
      </w:r>
      <w:r w:rsidR="00105B81" w:rsidRPr="58EC1C79">
        <w:rPr>
          <w:rFonts w:ascii="Calibri Light" w:hAnsi="Calibri Light" w:cs="Calibri Light"/>
          <w:sz w:val="20"/>
          <w:szCs w:val="20"/>
        </w:rPr>
        <w:t>ory</w:t>
      </w:r>
      <w:r w:rsidR="00C64252" w:rsidRPr="58EC1C79">
        <w:rPr>
          <w:rFonts w:ascii="Calibri Light" w:hAnsi="Calibri Light" w:cs="Calibri Light"/>
          <w:sz w:val="20"/>
          <w:szCs w:val="20"/>
        </w:rPr>
        <w:t>,</w:t>
      </w:r>
      <w:r w:rsidR="00873781" w:rsidRPr="58EC1C79">
        <w:rPr>
          <w:rFonts w:ascii="Calibri Light" w:hAnsi="Calibri Light" w:cs="Calibri Light"/>
          <w:sz w:val="20"/>
          <w:szCs w:val="20"/>
        </w:rPr>
        <w:t xml:space="preserve"> and board support services including (but not limited to) board workshops</w:t>
      </w:r>
      <w:r w:rsidR="00E32A0A" w:rsidRPr="58EC1C79">
        <w:rPr>
          <w:rFonts w:ascii="Calibri Light" w:hAnsi="Calibri Light" w:cs="Calibri Light"/>
          <w:sz w:val="20"/>
          <w:szCs w:val="20"/>
        </w:rPr>
        <w:t xml:space="preserve"> to address key governance topics</w:t>
      </w:r>
      <w:r w:rsidR="00873781" w:rsidRPr="58EC1C79">
        <w:rPr>
          <w:rFonts w:ascii="Calibri Light" w:hAnsi="Calibri Light" w:cs="Calibri Light"/>
          <w:sz w:val="20"/>
          <w:szCs w:val="20"/>
        </w:rPr>
        <w:t xml:space="preserve">, committee </w:t>
      </w:r>
      <w:r w:rsidR="00640C37">
        <w:rPr>
          <w:rFonts w:ascii="Calibri Light" w:hAnsi="Calibri Light" w:cs="Calibri Light"/>
          <w:sz w:val="20"/>
          <w:szCs w:val="20"/>
        </w:rPr>
        <w:t xml:space="preserve">structures and </w:t>
      </w:r>
      <w:r w:rsidR="00F20A91">
        <w:rPr>
          <w:rFonts w:ascii="Calibri Light" w:hAnsi="Calibri Light" w:cs="Calibri Light"/>
          <w:sz w:val="20"/>
          <w:szCs w:val="20"/>
        </w:rPr>
        <w:t>remit design,</w:t>
      </w:r>
      <w:r w:rsidR="00873781" w:rsidRPr="58EC1C79">
        <w:rPr>
          <w:rFonts w:ascii="Calibri Light" w:hAnsi="Calibri Light" w:cs="Calibri Light"/>
          <w:sz w:val="20"/>
          <w:szCs w:val="20"/>
        </w:rPr>
        <w:t xml:space="preserve"> </w:t>
      </w:r>
      <w:r w:rsidR="007D331F" w:rsidRPr="58EC1C79">
        <w:rPr>
          <w:rFonts w:ascii="Calibri Light" w:hAnsi="Calibri Light" w:cs="Calibri Light"/>
          <w:sz w:val="20"/>
          <w:szCs w:val="20"/>
        </w:rPr>
        <w:t xml:space="preserve">board </w:t>
      </w:r>
      <w:r w:rsidR="00F20A91">
        <w:rPr>
          <w:rFonts w:ascii="Calibri Light" w:hAnsi="Calibri Light" w:cs="Calibri Light"/>
          <w:sz w:val="20"/>
          <w:szCs w:val="20"/>
        </w:rPr>
        <w:t xml:space="preserve">remit and governance </w:t>
      </w:r>
      <w:r w:rsidR="007D331F" w:rsidRPr="58EC1C79">
        <w:rPr>
          <w:rFonts w:ascii="Calibri Light" w:hAnsi="Calibri Light" w:cs="Calibri Light"/>
          <w:sz w:val="20"/>
          <w:szCs w:val="20"/>
        </w:rPr>
        <w:t>processes.</w:t>
      </w:r>
    </w:p>
    <w:p w14:paraId="439F6434" w14:textId="6E175391" w:rsidR="00B06615" w:rsidRPr="00374DE3" w:rsidRDefault="00B06615" w:rsidP="00374DE3">
      <w:pPr>
        <w:pStyle w:val="ListParagraph"/>
        <w:numPr>
          <w:ilvl w:val="0"/>
          <w:numId w:val="13"/>
        </w:numPr>
        <w:rPr>
          <w:rFonts w:ascii="Calibri Light" w:hAnsi="Calibri Light" w:cs="Calibri Light"/>
          <w:sz w:val="20"/>
          <w:szCs w:val="20"/>
          <w:lang w:val="en-GB"/>
        </w:rPr>
      </w:pPr>
      <w:r w:rsidRPr="00374DE3">
        <w:rPr>
          <w:rFonts w:ascii="Calibri Light" w:hAnsi="Calibri Light" w:cs="Calibri Light"/>
          <w:sz w:val="20"/>
          <w:szCs w:val="20"/>
          <w:lang w:val="en-GB"/>
        </w:rPr>
        <w:t xml:space="preserve">Financial Planning and Analysis: </w:t>
      </w:r>
      <w:r w:rsidR="00831F9A">
        <w:rPr>
          <w:rFonts w:ascii="Calibri Light" w:hAnsi="Calibri Light" w:cs="Calibri Light"/>
          <w:sz w:val="20"/>
          <w:szCs w:val="20"/>
          <w:lang w:val="en-GB"/>
        </w:rPr>
        <w:t>Advisory for</w:t>
      </w:r>
      <w:r w:rsidRPr="00374DE3">
        <w:rPr>
          <w:rFonts w:ascii="Calibri Light" w:hAnsi="Calibri Light" w:cs="Calibri Light"/>
          <w:sz w:val="20"/>
          <w:szCs w:val="20"/>
          <w:lang w:val="en-GB"/>
        </w:rPr>
        <w:t xml:space="preserve"> financial planning activities, including budgeting, forecasting, and financial performance analysis.</w:t>
      </w:r>
      <w:r w:rsidR="00831F9A">
        <w:rPr>
          <w:rFonts w:ascii="Calibri Light" w:hAnsi="Calibri Light" w:cs="Calibri Light"/>
          <w:sz w:val="20"/>
          <w:szCs w:val="20"/>
          <w:lang w:val="en-GB"/>
        </w:rPr>
        <w:t xml:space="preserve"> Capability to provide </w:t>
      </w:r>
      <w:r w:rsidR="0028602A">
        <w:rPr>
          <w:rFonts w:ascii="Calibri Light" w:hAnsi="Calibri Light" w:cs="Calibri Light"/>
          <w:sz w:val="20"/>
          <w:szCs w:val="20"/>
          <w:lang w:val="en-GB"/>
        </w:rPr>
        <w:t>support to Chief Finance Officer</w:t>
      </w:r>
      <w:r w:rsidR="00380323">
        <w:rPr>
          <w:rFonts w:ascii="Calibri Light" w:hAnsi="Calibri Light" w:cs="Calibri Light"/>
          <w:sz w:val="20"/>
          <w:szCs w:val="20"/>
          <w:lang w:val="en-GB"/>
        </w:rPr>
        <w:t xml:space="preserve"> across </w:t>
      </w:r>
      <w:r w:rsidR="00752D69">
        <w:rPr>
          <w:rFonts w:ascii="Calibri Light" w:hAnsi="Calibri Light" w:cs="Calibri Light"/>
          <w:sz w:val="20"/>
          <w:szCs w:val="20"/>
          <w:lang w:val="en-GB"/>
        </w:rPr>
        <w:t>financial processes as trusted advisor.</w:t>
      </w:r>
    </w:p>
    <w:p w14:paraId="7B99DB8F" w14:textId="4B979C46" w:rsidR="00FD4987" w:rsidRPr="00E1452B" w:rsidRDefault="00B06615" w:rsidP="00FD4987">
      <w:pPr>
        <w:pStyle w:val="ListParagraph"/>
        <w:numPr>
          <w:ilvl w:val="0"/>
          <w:numId w:val="13"/>
        </w:numPr>
        <w:rPr>
          <w:rFonts w:ascii="Calibri Light" w:hAnsi="Calibri Light" w:cs="Calibri Light"/>
          <w:sz w:val="20"/>
          <w:szCs w:val="20"/>
          <w:lang w:val="en-GB"/>
        </w:rPr>
      </w:pPr>
      <w:r w:rsidRPr="00374DE3">
        <w:rPr>
          <w:rFonts w:ascii="Calibri Light" w:hAnsi="Calibri Light" w:cs="Calibri Light"/>
          <w:sz w:val="20"/>
          <w:szCs w:val="20"/>
          <w:lang w:val="en-GB"/>
        </w:rPr>
        <w:t xml:space="preserve">Stakeholder Engagement and Communication: </w:t>
      </w:r>
      <w:r w:rsidR="00FC3B84">
        <w:rPr>
          <w:rFonts w:ascii="Calibri Light" w:hAnsi="Calibri Light" w:cs="Calibri Light"/>
          <w:sz w:val="20"/>
          <w:szCs w:val="20"/>
          <w:lang w:val="en-GB"/>
        </w:rPr>
        <w:t xml:space="preserve">Analysis and advisory services </w:t>
      </w:r>
      <w:r w:rsidRPr="00374DE3">
        <w:rPr>
          <w:rFonts w:ascii="Calibri Light" w:hAnsi="Calibri Light" w:cs="Calibri Light"/>
          <w:sz w:val="20"/>
          <w:szCs w:val="20"/>
          <w:lang w:val="en-GB"/>
        </w:rPr>
        <w:t>for effective engagement and communication with key stakeholders, including partners, funders, and the broader community.</w:t>
      </w:r>
    </w:p>
    <w:p w14:paraId="62F95A52" w14:textId="0084F01B" w:rsidR="009477A9" w:rsidRPr="00374DE3" w:rsidRDefault="009477A9" w:rsidP="00374DE3">
      <w:pPr>
        <w:pStyle w:val="ListParagraph"/>
        <w:numPr>
          <w:ilvl w:val="0"/>
          <w:numId w:val="13"/>
        </w:numPr>
        <w:rPr>
          <w:rFonts w:ascii="Calibri Light" w:hAnsi="Calibri Light" w:cs="Calibri Light"/>
          <w:sz w:val="20"/>
          <w:szCs w:val="20"/>
          <w:lang w:val="en-GB"/>
        </w:rPr>
      </w:pPr>
      <w:r>
        <w:rPr>
          <w:rFonts w:ascii="Calibri Light" w:hAnsi="Calibri Light" w:cs="Calibri Light"/>
          <w:sz w:val="20"/>
          <w:szCs w:val="20"/>
          <w:lang w:val="en-GB"/>
        </w:rPr>
        <w:t>Other professional advisory services related to bu</w:t>
      </w:r>
      <w:r w:rsidR="00EB3FCB">
        <w:rPr>
          <w:rFonts w:ascii="Calibri Light" w:hAnsi="Calibri Light" w:cs="Calibri Light"/>
          <w:sz w:val="20"/>
          <w:szCs w:val="20"/>
          <w:lang w:val="en-GB"/>
        </w:rPr>
        <w:t>siness performance</w:t>
      </w:r>
      <w:r w:rsidR="00752D69">
        <w:rPr>
          <w:rFonts w:ascii="Calibri Light" w:hAnsi="Calibri Light" w:cs="Calibri Light"/>
          <w:sz w:val="20"/>
          <w:szCs w:val="20"/>
          <w:lang w:val="en-GB"/>
        </w:rPr>
        <w:t xml:space="preserve"> and services delivered by EIT Food</w:t>
      </w:r>
      <w:r w:rsidR="0081008E">
        <w:rPr>
          <w:rFonts w:ascii="Calibri Light" w:hAnsi="Calibri Light" w:cs="Calibri Light"/>
          <w:sz w:val="20"/>
          <w:szCs w:val="20"/>
          <w:lang w:val="en-GB"/>
        </w:rPr>
        <w:t xml:space="preserve">, for example, value proposition development, commercial model evaluation, </w:t>
      </w:r>
      <w:r w:rsidR="008548DA">
        <w:rPr>
          <w:rFonts w:ascii="Calibri Light" w:hAnsi="Calibri Light" w:cs="Calibri Light"/>
          <w:sz w:val="20"/>
          <w:szCs w:val="20"/>
          <w:lang w:val="en-GB"/>
        </w:rPr>
        <w:t>evaluating and developing approaches for</w:t>
      </w:r>
      <w:r w:rsidR="00281687">
        <w:rPr>
          <w:rFonts w:ascii="Calibri Light" w:hAnsi="Calibri Light" w:cs="Calibri Light"/>
          <w:sz w:val="20"/>
          <w:szCs w:val="20"/>
          <w:lang w:val="en-GB"/>
        </w:rPr>
        <w:t xml:space="preserve"> strategic allianc</w:t>
      </w:r>
      <w:r w:rsidR="008C634E">
        <w:rPr>
          <w:rFonts w:ascii="Calibri Light" w:hAnsi="Calibri Light" w:cs="Calibri Light"/>
          <w:sz w:val="20"/>
          <w:szCs w:val="20"/>
          <w:lang w:val="en-GB"/>
        </w:rPr>
        <w:t>e</w:t>
      </w:r>
      <w:r w:rsidR="008548DA">
        <w:rPr>
          <w:rFonts w:ascii="Calibri Light" w:hAnsi="Calibri Light" w:cs="Calibri Light"/>
          <w:sz w:val="20"/>
          <w:szCs w:val="20"/>
          <w:lang w:val="en-GB"/>
        </w:rPr>
        <w:t>s</w:t>
      </w:r>
      <w:r w:rsidR="008C634E">
        <w:rPr>
          <w:rFonts w:ascii="Calibri Light" w:hAnsi="Calibri Light" w:cs="Calibri Light"/>
          <w:sz w:val="20"/>
          <w:szCs w:val="20"/>
          <w:lang w:val="en-GB"/>
        </w:rPr>
        <w:t xml:space="preserve"> </w:t>
      </w:r>
      <w:r w:rsidR="00FD4987">
        <w:rPr>
          <w:rFonts w:ascii="Calibri Light" w:hAnsi="Calibri Light" w:cs="Calibri Light"/>
          <w:sz w:val="20"/>
          <w:szCs w:val="20"/>
          <w:lang w:val="en-GB"/>
        </w:rPr>
        <w:t>such as engagement with</w:t>
      </w:r>
      <w:r w:rsidR="000A7B0E">
        <w:rPr>
          <w:rFonts w:ascii="Calibri Light" w:hAnsi="Calibri Light" w:cs="Calibri Light"/>
          <w:sz w:val="20"/>
          <w:szCs w:val="20"/>
          <w:lang w:val="en-GB"/>
        </w:rPr>
        <w:t xml:space="preserve"> organisations such as WBCSD, </w:t>
      </w:r>
      <w:r w:rsidR="00661345">
        <w:rPr>
          <w:rFonts w:ascii="Calibri Light" w:hAnsi="Calibri Light" w:cs="Calibri Light"/>
          <w:sz w:val="20"/>
          <w:szCs w:val="20"/>
          <w:lang w:val="en-GB"/>
        </w:rPr>
        <w:t xml:space="preserve">WFP, </w:t>
      </w:r>
      <w:r w:rsidR="000A7B0E">
        <w:rPr>
          <w:rFonts w:ascii="Calibri Light" w:hAnsi="Calibri Light" w:cs="Calibri Light"/>
          <w:sz w:val="20"/>
          <w:szCs w:val="20"/>
          <w:lang w:val="en-GB"/>
        </w:rPr>
        <w:t>WEF</w:t>
      </w:r>
      <w:r w:rsidR="00661345">
        <w:rPr>
          <w:rFonts w:ascii="Calibri Light" w:hAnsi="Calibri Light" w:cs="Calibri Light"/>
          <w:sz w:val="20"/>
          <w:szCs w:val="20"/>
          <w:lang w:val="en-GB"/>
        </w:rPr>
        <w:t xml:space="preserve"> and others</w:t>
      </w:r>
      <w:r w:rsidR="000A7B0E">
        <w:rPr>
          <w:rFonts w:ascii="Calibri Light" w:hAnsi="Calibri Light" w:cs="Calibri Light"/>
          <w:sz w:val="20"/>
          <w:szCs w:val="20"/>
          <w:lang w:val="en-GB"/>
        </w:rPr>
        <w:t>.</w:t>
      </w:r>
    </w:p>
    <w:p w14:paraId="00CE5198" w14:textId="77777777" w:rsidR="00374DE3" w:rsidRDefault="00374DE3" w:rsidP="00B06615">
      <w:pPr>
        <w:rPr>
          <w:rFonts w:ascii="Calibri Light" w:hAnsi="Calibri Light" w:cs="Calibri Light"/>
          <w:sz w:val="20"/>
          <w:szCs w:val="20"/>
          <w:lang w:val="en-GB"/>
        </w:rPr>
      </w:pPr>
    </w:p>
    <w:p w14:paraId="42BF0D10" w14:textId="0E88C216" w:rsidR="00B06615" w:rsidRPr="00B06615" w:rsidRDefault="00B06615" w:rsidP="00B06615">
      <w:pPr>
        <w:rPr>
          <w:rFonts w:ascii="Calibri Light" w:hAnsi="Calibri Light" w:cs="Calibri Light"/>
          <w:sz w:val="20"/>
          <w:szCs w:val="20"/>
          <w:lang w:val="en-GB"/>
        </w:rPr>
      </w:pPr>
      <w:r w:rsidRPr="00B06615">
        <w:rPr>
          <w:rFonts w:ascii="Calibri Light" w:hAnsi="Calibri Light" w:cs="Calibri Light"/>
          <w:sz w:val="20"/>
          <w:szCs w:val="20"/>
          <w:lang w:val="en-GB"/>
        </w:rPr>
        <w:t xml:space="preserve">Consulting partners will be expected to </w:t>
      </w:r>
      <w:r w:rsidR="007B5BE7">
        <w:rPr>
          <w:rFonts w:ascii="Calibri Light" w:hAnsi="Calibri Light" w:cs="Calibri Light"/>
          <w:sz w:val="20"/>
          <w:szCs w:val="20"/>
          <w:lang w:val="en-GB"/>
        </w:rPr>
        <w:t>have the capability to deliver</w:t>
      </w:r>
      <w:r w:rsidRPr="00B06615">
        <w:rPr>
          <w:rFonts w:ascii="Calibri Light" w:hAnsi="Calibri Light" w:cs="Calibri Light"/>
          <w:sz w:val="20"/>
          <w:szCs w:val="20"/>
          <w:lang w:val="en-GB"/>
        </w:rPr>
        <w:t xml:space="preserve"> the following, as applicable to the services provided:</w:t>
      </w:r>
    </w:p>
    <w:p w14:paraId="3664FC40" w14:textId="77777777" w:rsidR="00B06615" w:rsidRPr="00B06615" w:rsidRDefault="00B06615" w:rsidP="00B06615">
      <w:pPr>
        <w:rPr>
          <w:rFonts w:ascii="Calibri Light" w:hAnsi="Calibri Light" w:cs="Calibri Light"/>
          <w:sz w:val="20"/>
          <w:szCs w:val="20"/>
          <w:lang w:val="en-GB"/>
        </w:rPr>
      </w:pPr>
    </w:p>
    <w:p w14:paraId="5B2DEA21" w14:textId="77777777" w:rsidR="00B06615" w:rsidRPr="007B5BE7" w:rsidRDefault="00B06615" w:rsidP="007B5BE7">
      <w:pPr>
        <w:pStyle w:val="ListParagraph"/>
        <w:numPr>
          <w:ilvl w:val="0"/>
          <w:numId w:val="14"/>
        </w:numPr>
        <w:rPr>
          <w:rFonts w:ascii="Calibri Light" w:hAnsi="Calibri Light" w:cs="Calibri Light"/>
          <w:sz w:val="20"/>
          <w:szCs w:val="20"/>
          <w:lang w:val="en-GB"/>
        </w:rPr>
      </w:pPr>
      <w:r w:rsidRPr="007B5BE7">
        <w:rPr>
          <w:rFonts w:ascii="Calibri Light" w:hAnsi="Calibri Light" w:cs="Calibri Light"/>
          <w:sz w:val="20"/>
          <w:szCs w:val="20"/>
          <w:lang w:val="en-GB"/>
        </w:rPr>
        <w:t>Detailed reports and analyses.</w:t>
      </w:r>
    </w:p>
    <w:p w14:paraId="0B7BEDC0" w14:textId="77777777" w:rsidR="00B06615" w:rsidRPr="007B5BE7" w:rsidRDefault="00B06615" w:rsidP="007B5BE7">
      <w:pPr>
        <w:pStyle w:val="ListParagraph"/>
        <w:numPr>
          <w:ilvl w:val="0"/>
          <w:numId w:val="14"/>
        </w:numPr>
        <w:rPr>
          <w:rFonts w:ascii="Calibri Light" w:hAnsi="Calibri Light" w:cs="Calibri Light"/>
          <w:sz w:val="20"/>
          <w:szCs w:val="20"/>
          <w:lang w:val="en-GB"/>
        </w:rPr>
      </w:pPr>
      <w:r w:rsidRPr="007B5BE7">
        <w:rPr>
          <w:rFonts w:ascii="Calibri Light" w:hAnsi="Calibri Light" w:cs="Calibri Light"/>
          <w:sz w:val="20"/>
          <w:szCs w:val="20"/>
          <w:lang w:val="en-GB"/>
        </w:rPr>
        <w:t>Strategic plans and roadmaps.</w:t>
      </w:r>
    </w:p>
    <w:p w14:paraId="2C5C9899" w14:textId="13A28F2B" w:rsidR="00B06615" w:rsidRPr="007B5BE7" w:rsidRDefault="00B06615" w:rsidP="007B5BE7">
      <w:pPr>
        <w:pStyle w:val="ListParagraph"/>
        <w:numPr>
          <w:ilvl w:val="0"/>
          <w:numId w:val="14"/>
        </w:numPr>
        <w:rPr>
          <w:rFonts w:ascii="Calibri Light" w:hAnsi="Calibri Light" w:cs="Calibri Light"/>
          <w:sz w:val="20"/>
          <w:szCs w:val="20"/>
          <w:lang w:val="en-GB"/>
        </w:rPr>
      </w:pPr>
      <w:r w:rsidRPr="007B5BE7">
        <w:rPr>
          <w:rFonts w:ascii="Calibri Light" w:hAnsi="Calibri Light" w:cs="Calibri Light"/>
          <w:sz w:val="20"/>
          <w:szCs w:val="20"/>
          <w:lang w:val="en-GB"/>
        </w:rPr>
        <w:t xml:space="preserve">Process </w:t>
      </w:r>
      <w:r w:rsidR="00F37AB0">
        <w:rPr>
          <w:rFonts w:ascii="Calibri Light" w:hAnsi="Calibri Light" w:cs="Calibri Light"/>
          <w:sz w:val="20"/>
          <w:szCs w:val="20"/>
          <w:lang w:val="en-GB"/>
        </w:rPr>
        <w:t>models</w:t>
      </w:r>
      <w:r w:rsidR="00F37AB0" w:rsidRPr="007B5BE7">
        <w:rPr>
          <w:rFonts w:ascii="Calibri Light" w:hAnsi="Calibri Light" w:cs="Calibri Light"/>
          <w:sz w:val="20"/>
          <w:szCs w:val="20"/>
          <w:lang w:val="en-GB"/>
        </w:rPr>
        <w:t xml:space="preserve"> </w:t>
      </w:r>
      <w:r w:rsidRPr="007B5BE7">
        <w:rPr>
          <w:rFonts w:ascii="Calibri Light" w:hAnsi="Calibri Light" w:cs="Calibri Light"/>
          <w:sz w:val="20"/>
          <w:szCs w:val="20"/>
          <w:lang w:val="en-GB"/>
        </w:rPr>
        <w:t>and redesign proposals.</w:t>
      </w:r>
    </w:p>
    <w:p w14:paraId="7756E1BF" w14:textId="77777777" w:rsidR="00B06615" w:rsidRPr="007B5BE7" w:rsidRDefault="00B06615" w:rsidP="007B5BE7">
      <w:pPr>
        <w:pStyle w:val="ListParagraph"/>
        <w:numPr>
          <w:ilvl w:val="0"/>
          <w:numId w:val="14"/>
        </w:numPr>
        <w:rPr>
          <w:rFonts w:ascii="Calibri Light" w:hAnsi="Calibri Light" w:cs="Calibri Light"/>
          <w:sz w:val="20"/>
          <w:szCs w:val="20"/>
          <w:lang w:val="en-GB"/>
        </w:rPr>
      </w:pPr>
      <w:r w:rsidRPr="007B5BE7">
        <w:rPr>
          <w:rFonts w:ascii="Calibri Light" w:hAnsi="Calibri Light" w:cs="Calibri Light"/>
          <w:sz w:val="20"/>
          <w:szCs w:val="20"/>
          <w:lang w:val="en-GB"/>
        </w:rPr>
        <w:t>Organisational design blueprints.</w:t>
      </w:r>
    </w:p>
    <w:p w14:paraId="5B1F571E" w14:textId="77777777" w:rsidR="00B06615" w:rsidRPr="007B5BE7" w:rsidRDefault="00B06615" w:rsidP="007B5BE7">
      <w:pPr>
        <w:pStyle w:val="ListParagraph"/>
        <w:numPr>
          <w:ilvl w:val="0"/>
          <w:numId w:val="14"/>
        </w:numPr>
        <w:rPr>
          <w:rFonts w:ascii="Calibri Light" w:hAnsi="Calibri Light" w:cs="Calibri Light"/>
          <w:sz w:val="20"/>
          <w:szCs w:val="20"/>
          <w:lang w:val="en-GB"/>
        </w:rPr>
      </w:pPr>
      <w:r w:rsidRPr="007B5BE7">
        <w:rPr>
          <w:rFonts w:ascii="Calibri Light" w:hAnsi="Calibri Light" w:cs="Calibri Light"/>
          <w:sz w:val="20"/>
          <w:szCs w:val="20"/>
          <w:lang w:val="en-GB"/>
        </w:rPr>
        <w:t>Implementation plans and timelines.</w:t>
      </w:r>
    </w:p>
    <w:p w14:paraId="5C5E081E" w14:textId="77777777" w:rsidR="00B06615" w:rsidRPr="007B5BE7" w:rsidRDefault="00B06615" w:rsidP="007B5BE7">
      <w:pPr>
        <w:pStyle w:val="ListParagraph"/>
        <w:numPr>
          <w:ilvl w:val="0"/>
          <w:numId w:val="14"/>
        </w:numPr>
        <w:rPr>
          <w:rFonts w:ascii="Calibri Light" w:hAnsi="Calibri Light" w:cs="Calibri Light"/>
          <w:sz w:val="20"/>
          <w:szCs w:val="20"/>
          <w:lang w:val="en-GB"/>
        </w:rPr>
      </w:pPr>
      <w:r w:rsidRPr="007B5BE7">
        <w:rPr>
          <w:rFonts w:ascii="Calibri Light" w:hAnsi="Calibri Light" w:cs="Calibri Light"/>
          <w:sz w:val="20"/>
          <w:szCs w:val="20"/>
          <w:lang w:val="en-GB"/>
        </w:rPr>
        <w:t>Training and development materials.</w:t>
      </w:r>
    </w:p>
    <w:p w14:paraId="1E6A4828" w14:textId="77777777" w:rsidR="00B06615" w:rsidRPr="007B5BE7" w:rsidRDefault="00B06615" w:rsidP="007B5BE7">
      <w:pPr>
        <w:pStyle w:val="ListParagraph"/>
        <w:numPr>
          <w:ilvl w:val="0"/>
          <w:numId w:val="14"/>
        </w:numPr>
        <w:rPr>
          <w:rFonts w:ascii="Calibri Light" w:hAnsi="Calibri Light" w:cs="Calibri Light"/>
          <w:sz w:val="20"/>
          <w:szCs w:val="20"/>
          <w:lang w:val="en-GB"/>
        </w:rPr>
      </w:pPr>
      <w:r w:rsidRPr="007B5BE7">
        <w:rPr>
          <w:rFonts w:ascii="Calibri Light" w:hAnsi="Calibri Light" w:cs="Calibri Light"/>
          <w:sz w:val="20"/>
          <w:szCs w:val="20"/>
          <w:lang w:val="en-GB"/>
        </w:rPr>
        <w:lastRenderedPageBreak/>
        <w:t>Stakeholder engagement strategies.</w:t>
      </w:r>
    </w:p>
    <w:p w14:paraId="390B0E5B" w14:textId="77777777" w:rsidR="007B5BE7" w:rsidRDefault="007B5BE7" w:rsidP="00B06615">
      <w:pPr>
        <w:rPr>
          <w:rFonts w:ascii="Calibri Light" w:hAnsi="Calibri Light" w:cs="Calibri Light"/>
          <w:sz w:val="20"/>
          <w:szCs w:val="20"/>
          <w:lang w:val="en-GB"/>
        </w:rPr>
      </w:pPr>
    </w:p>
    <w:p w14:paraId="1B209548" w14:textId="77777777" w:rsidR="00B324F1" w:rsidRPr="00B324F1" w:rsidRDefault="00B324F1" w:rsidP="00B324F1">
      <w:pPr>
        <w:rPr>
          <w:rFonts w:ascii="Calibri Light" w:hAnsi="Calibri Light" w:cs="Calibri Light"/>
          <w:sz w:val="20"/>
          <w:szCs w:val="20"/>
          <w:lang w:val="en-GB"/>
        </w:rPr>
      </w:pPr>
    </w:p>
    <w:p w14:paraId="78D828DA" w14:textId="40E3D756" w:rsidR="007B5BE7" w:rsidRDefault="007B5BE7" w:rsidP="007B5BE7">
      <w:pPr>
        <w:pStyle w:val="Heading7"/>
        <w:rPr>
          <w:rFonts w:eastAsia="Calibri"/>
          <w:lang w:val="en-GB"/>
        </w:rPr>
      </w:pPr>
      <w:r>
        <w:rPr>
          <w:rFonts w:eastAsia="Calibri"/>
          <w:lang w:val="en-GB"/>
        </w:rPr>
        <w:t>Lot 2: Project Advisory Services</w:t>
      </w:r>
    </w:p>
    <w:p w14:paraId="1F4A0194" w14:textId="04D52DEB" w:rsidR="00D942AF" w:rsidRDefault="00D942AF" w:rsidP="00D942AF">
      <w:pPr>
        <w:rPr>
          <w:lang w:val="en-GB"/>
        </w:rPr>
      </w:pPr>
    </w:p>
    <w:p w14:paraId="3C77084C" w14:textId="5115D099" w:rsidR="003430DF" w:rsidRDefault="0030490F" w:rsidP="09D4123B">
      <w:pPr>
        <w:pStyle w:val="Subtitle"/>
        <w:spacing w:after="240"/>
        <w:jc w:val="both"/>
        <w:rPr>
          <w:rFonts w:ascii="Calibri Light" w:eastAsia="Calibri" w:hAnsi="Calibri Light" w:cs="Calibri Light"/>
          <w:b w:val="0"/>
          <w:bCs/>
          <w:sz w:val="20"/>
          <w:szCs w:val="20"/>
          <w:lang w:val="en-GB"/>
        </w:rPr>
      </w:pPr>
      <w:r>
        <w:rPr>
          <w:rFonts w:ascii="Calibri Light" w:eastAsia="Calibri" w:hAnsi="Calibri Light" w:cs="Calibri Light"/>
          <w:b w:val="0"/>
          <w:bCs/>
          <w:sz w:val="20"/>
          <w:szCs w:val="20"/>
          <w:lang w:val="en-GB"/>
        </w:rPr>
        <w:t xml:space="preserve">The services under Lot 2 comprise a set of project delivery support services, which </w:t>
      </w:r>
      <w:r w:rsidR="00106974">
        <w:rPr>
          <w:rFonts w:ascii="Calibri Light" w:eastAsia="Calibri" w:hAnsi="Calibri Light" w:cs="Calibri Light"/>
          <w:b w:val="0"/>
          <w:bCs/>
          <w:sz w:val="20"/>
          <w:szCs w:val="20"/>
          <w:lang w:val="en-GB"/>
        </w:rPr>
        <w:t xml:space="preserve">would </w:t>
      </w:r>
      <w:r>
        <w:rPr>
          <w:rFonts w:ascii="Calibri Light" w:eastAsia="Calibri" w:hAnsi="Calibri Light" w:cs="Calibri Light"/>
          <w:b w:val="0"/>
          <w:bCs/>
          <w:sz w:val="20"/>
          <w:szCs w:val="20"/>
          <w:lang w:val="en-GB"/>
        </w:rPr>
        <w:t xml:space="preserve">be delivered </w:t>
      </w:r>
      <w:r w:rsidR="00106974">
        <w:rPr>
          <w:rFonts w:ascii="Calibri Light" w:eastAsia="Calibri" w:hAnsi="Calibri Light" w:cs="Calibri Light"/>
          <w:b w:val="0"/>
          <w:bCs/>
          <w:sz w:val="20"/>
          <w:szCs w:val="20"/>
          <w:lang w:val="en-GB"/>
        </w:rPr>
        <w:t xml:space="preserve">into </w:t>
      </w:r>
      <w:r>
        <w:rPr>
          <w:rFonts w:ascii="Calibri Light" w:eastAsia="Calibri" w:hAnsi="Calibri Light" w:cs="Calibri Light"/>
          <w:b w:val="0"/>
          <w:bCs/>
          <w:sz w:val="20"/>
          <w:szCs w:val="20"/>
          <w:lang w:val="en-GB"/>
        </w:rPr>
        <w:t>impact focussed projects, either directly or alongside other providers with</w:t>
      </w:r>
      <w:r w:rsidR="004A40A4">
        <w:rPr>
          <w:rFonts w:ascii="Calibri Light" w:eastAsia="Calibri" w:hAnsi="Calibri Light" w:cs="Calibri Light"/>
          <w:b w:val="0"/>
          <w:bCs/>
          <w:sz w:val="20"/>
          <w:szCs w:val="20"/>
          <w:lang w:val="en-GB"/>
        </w:rPr>
        <w:t>in</w:t>
      </w:r>
      <w:r>
        <w:rPr>
          <w:rFonts w:ascii="Calibri Light" w:eastAsia="Calibri" w:hAnsi="Calibri Light" w:cs="Calibri Light"/>
          <w:b w:val="0"/>
          <w:bCs/>
          <w:sz w:val="20"/>
          <w:szCs w:val="20"/>
          <w:lang w:val="en-GB"/>
        </w:rPr>
        <w:t xml:space="preserve"> a project or programme.  For example, communication plan design for impact dissemination, </w:t>
      </w:r>
      <w:r w:rsidR="001603DB">
        <w:rPr>
          <w:rFonts w:ascii="Calibri Light" w:eastAsia="Calibri" w:hAnsi="Calibri Light" w:cs="Calibri Light"/>
          <w:b w:val="0"/>
          <w:bCs/>
          <w:sz w:val="20"/>
          <w:szCs w:val="20"/>
          <w:lang w:val="en-GB"/>
        </w:rPr>
        <w:t xml:space="preserve">support for </w:t>
      </w:r>
      <w:r w:rsidR="00823109">
        <w:rPr>
          <w:rFonts w:ascii="Calibri Light" w:eastAsia="Calibri" w:hAnsi="Calibri Light" w:cs="Calibri Light"/>
          <w:b w:val="0"/>
          <w:bCs/>
          <w:sz w:val="20"/>
          <w:szCs w:val="20"/>
          <w:lang w:val="en-GB"/>
        </w:rPr>
        <w:t>developing and implementing funding plans</w:t>
      </w:r>
      <w:r w:rsidR="001603DB">
        <w:rPr>
          <w:rFonts w:ascii="Calibri Light" w:eastAsia="Calibri" w:hAnsi="Calibri Light" w:cs="Calibri Light"/>
          <w:b w:val="0"/>
          <w:bCs/>
          <w:sz w:val="20"/>
          <w:szCs w:val="20"/>
          <w:lang w:val="en-GB"/>
        </w:rPr>
        <w:t xml:space="preserve"> for a project,</w:t>
      </w:r>
      <w:r w:rsidR="00823109">
        <w:rPr>
          <w:rFonts w:ascii="Calibri Light" w:eastAsia="Calibri" w:hAnsi="Calibri Light" w:cs="Calibri Light"/>
          <w:b w:val="0"/>
          <w:bCs/>
          <w:sz w:val="20"/>
          <w:szCs w:val="20"/>
          <w:lang w:val="en-GB"/>
        </w:rPr>
        <w:t xml:space="preserve"> etc.   An outline of the services is provided below, this is not exhaustive.  The evaluation </w:t>
      </w:r>
      <w:r w:rsidR="006310EF">
        <w:rPr>
          <w:rFonts w:ascii="Calibri Light" w:eastAsia="Calibri" w:hAnsi="Calibri Light" w:cs="Calibri Light"/>
          <w:b w:val="0"/>
          <w:bCs/>
          <w:sz w:val="20"/>
          <w:szCs w:val="20"/>
          <w:lang w:val="en-GB"/>
        </w:rPr>
        <w:t xml:space="preserve">criteria </w:t>
      </w:r>
      <w:r w:rsidR="00823109">
        <w:rPr>
          <w:rFonts w:ascii="Calibri Light" w:eastAsia="Calibri" w:hAnsi="Calibri Light" w:cs="Calibri Light"/>
          <w:b w:val="0"/>
          <w:bCs/>
          <w:sz w:val="20"/>
          <w:szCs w:val="20"/>
          <w:lang w:val="en-GB"/>
        </w:rPr>
        <w:t xml:space="preserve">will </w:t>
      </w:r>
      <w:r w:rsidR="006310EF">
        <w:rPr>
          <w:rFonts w:ascii="Calibri Light" w:eastAsia="Calibri" w:hAnsi="Calibri Light" w:cs="Calibri Light"/>
          <w:b w:val="0"/>
          <w:bCs/>
          <w:sz w:val="20"/>
          <w:szCs w:val="20"/>
          <w:lang w:val="en-GB"/>
        </w:rPr>
        <w:t>assess capabilities and experience in providing project support services</w:t>
      </w:r>
      <w:r w:rsidR="001603DB">
        <w:rPr>
          <w:rFonts w:ascii="Calibri Light" w:eastAsia="Calibri" w:hAnsi="Calibri Light" w:cs="Calibri Light"/>
          <w:b w:val="0"/>
          <w:bCs/>
          <w:sz w:val="20"/>
          <w:szCs w:val="20"/>
          <w:lang w:val="en-GB"/>
        </w:rPr>
        <w:t xml:space="preserve"> broadly,</w:t>
      </w:r>
      <w:r w:rsidR="00B10562">
        <w:rPr>
          <w:rFonts w:ascii="Calibri Light" w:eastAsia="Calibri" w:hAnsi="Calibri Light" w:cs="Calibri Light"/>
          <w:b w:val="0"/>
          <w:bCs/>
          <w:sz w:val="20"/>
          <w:szCs w:val="20"/>
          <w:lang w:val="en-GB"/>
        </w:rPr>
        <w:t xml:space="preserve"> with successful tenderers then invited to bid for or quote for specific project tasks as required.</w:t>
      </w:r>
    </w:p>
    <w:p w14:paraId="336C0FB2" w14:textId="607A93FC" w:rsidR="00290E7C" w:rsidRDefault="001A5657" w:rsidP="007B754D">
      <w:pPr>
        <w:rPr>
          <w:rFonts w:ascii="Calibri Light" w:hAnsi="Calibri Light" w:cs="Calibri Light"/>
          <w:sz w:val="20"/>
          <w:szCs w:val="20"/>
          <w:lang w:val="en-GB"/>
        </w:rPr>
      </w:pPr>
      <w:r>
        <w:rPr>
          <w:rFonts w:ascii="Calibri Light" w:hAnsi="Calibri Light" w:cs="Calibri Light"/>
          <w:sz w:val="20"/>
          <w:szCs w:val="20"/>
          <w:lang w:val="en-GB"/>
        </w:rPr>
        <w:t>Indicative</w:t>
      </w:r>
      <w:r w:rsidR="0013205D">
        <w:rPr>
          <w:rFonts w:ascii="Calibri Light" w:hAnsi="Calibri Light" w:cs="Calibri Light"/>
          <w:sz w:val="20"/>
          <w:szCs w:val="20"/>
          <w:lang w:val="en-GB"/>
        </w:rPr>
        <w:t xml:space="preserve"> services are desc</w:t>
      </w:r>
      <w:r w:rsidR="00D8100F">
        <w:rPr>
          <w:rFonts w:ascii="Calibri Light" w:hAnsi="Calibri Light" w:cs="Calibri Light"/>
          <w:sz w:val="20"/>
          <w:szCs w:val="20"/>
          <w:lang w:val="en-GB"/>
        </w:rPr>
        <w:t xml:space="preserve">ribed in outline below: </w:t>
      </w:r>
    </w:p>
    <w:p w14:paraId="60491CD1" w14:textId="77777777" w:rsidR="00D8100F" w:rsidRPr="007B754D" w:rsidRDefault="00D8100F" w:rsidP="0056065A">
      <w:pPr>
        <w:rPr>
          <w:rFonts w:ascii="Calibri Light" w:hAnsi="Calibri Light" w:cs="Calibri Light"/>
          <w:sz w:val="20"/>
          <w:szCs w:val="20"/>
          <w:lang w:val="en-GB"/>
        </w:rPr>
      </w:pPr>
    </w:p>
    <w:p w14:paraId="32624F19" w14:textId="77777777" w:rsidR="007B754D" w:rsidRDefault="007B754D" w:rsidP="0049648C">
      <w:pPr>
        <w:rPr>
          <w:rFonts w:ascii="Calibri Light" w:hAnsi="Calibri Light" w:cs="Calibri Light"/>
          <w:b/>
          <w:bCs/>
          <w:i/>
          <w:iCs/>
          <w:sz w:val="20"/>
          <w:szCs w:val="20"/>
          <w:lang w:val="en-GB"/>
        </w:rPr>
      </w:pPr>
      <w:r w:rsidRPr="007B754D">
        <w:rPr>
          <w:rFonts w:ascii="Calibri Light" w:hAnsi="Calibri Light" w:cs="Calibri Light"/>
          <w:b/>
          <w:bCs/>
          <w:i/>
          <w:iCs/>
          <w:sz w:val="20"/>
          <w:szCs w:val="20"/>
        </w:rPr>
        <w:t>Designing Long-Term Funding Pathways</w:t>
      </w:r>
    </w:p>
    <w:p w14:paraId="2A36B143" w14:textId="77777777" w:rsidR="00422E9A" w:rsidRPr="007B754D" w:rsidRDefault="00422E9A" w:rsidP="0049648C">
      <w:pPr>
        <w:rPr>
          <w:rFonts w:ascii="Calibri Light" w:hAnsi="Calibri Light" w:cs="Calibri Light"/>
          <w:i/>
          <w:iCs/>
          <w:sz w:val="20"/>
          <w:szCs w:val="20"/>
          <w:lang w:val="en-GB"/>
        </w:rPr>
      </w:pPr>
    </w:p>
    <w:p w14:paraId="008148DA" w14:textId="77777777" w:rsidR="007B754D" w:rsidRPr="007B754D" w:rsidRDefault="007B754D" w:rsidP="0049648C">
      <w:pPr>
        <w:numPr>
          <w:ilvl w:val="0"/>
          <w:numId w:val="22"/>
        </w:numPr>
        <w:rPr>
          <w:rFonts w:ascii="Calibri Light" w:hAnsi="Calibri Light" w:cs="Calibri Light"/>
          <w:sz w:val="20"/>
          <w:szCs w:val="20"/>
        </w:rPr>
      </w:pPr>
      <w:r w:rsidRPr="007B754D">
        <w:rPr>
          <w:rFonts w:ascii="Calibri Light" w:hAnsi="Calibri Light" w:cs="Calibri Light"/>
          <w:sz w:val="20"/>
          <w:szCs w:val="20"/>
        </w:rPr>
        <w:t>Funding Strategy Development: Create comprehensive strategies to secure long-term funding from diverse sources, including grants, investors, and partnerships.</w:t>
      </w:r>
    </w:p>
    <w:p w14:paraId="1646FB12" w14:textId="0418BE38" w:rsidR="00210704" w:rsidRPr="008F6523" w:rsidRDefault="007B754D" w:rsidP="0049648C">
      <w:pPr>
        <w:numPr>
          <w:ilvl w:val="0"/>
          <w:numId w:val="22"/>
        </w:numPr>
        <w:rPr>
          <w:rFonts w:ascii="Calibri Light" w:hAnsi="Calibri Light" w:cs="Calibri Light"/>
          <w:sz w:val="20"/>
          <w:szCs w:val="20"/>
        </w:rPr>
      </w:pPr>
      <w:r w:rsidRPr="007B754D">
        <w:rPr>
          <w:rFonts w:ascii="Calibri Light" w:hAnsi="Calibri Light" w:cs="Calibri Light"/>
          <w:sz w:val="20"/>
          <w:szCs w:val="20"/>
        </w:rPr>
        <w:t>Financial Sustainability Planning: Develop plans to ensure the financial sustainability of projects beyond initial funding periods.</w:t>
      </w:r>
      <w:r w:rsidR="0021121B" w:rsidRPr="008F6523">
        <w:rPr>
          <w:rFonts w:ascii="Calibri Light" w:hAnsi="Calibri Light" w:cs="Calibri Light"/>
          <w:sz w:val="20"/>
          <w:szCs w:val="20"/>
          <w:lang w:val="en-GB"/>
        </w:rPr>
        <w:t xml:space="preserve">  Support EIT Food and partners to </w:t>
      </w:r>
      <w:r w:rsidR="00210704" w:rsidRPr="008F6523">
        <w:rPr>
          <w:rFonts w:ascii="Calibri Light" w:hAnsi="Calibri Light" w:cs="Calibri Light"/>
          <w:sz w:val="20"/>
          <w:szCs w:val="20"/>
          <w:lang w:val="en-GB"/>
        </w:rPr>
        <w:t>put forward project</w:t>
      </w:r>
      <w:r w:rsidR="00CF50BE">
        <w:rPr>
          <w:rFonts w:ascii="Calibri Light" w:hAnsi="Calibri Light" w:cs="Calibri Light"/>
          <w:sz w:val="20"/>
          <w:szCs w:val="20"/>
          <w:lang w:val="en-GB"/>
        </w:rPr>
        <w:t xml:space="preserve"> / programme</w:t>
      </w:r>
      <w:r w:rsidR="00210704" w:rsidRPr="008F6523">
        <w:rPr>
          <w:rFonts w:ascii="Calibri Light" w:hAnsi="Calibri Light" w:cs="Calibri Light"/>
          <w:sz w:val="20"/>
          <w:szCs w:val="20"/>
          <w:lang w:val="en-GB"/>
        </w:rPr>
        <w:t xml:space="preserve"> level funding proposals.  </w:t>
      </w:r>
    </w:p>
    <w:p w14:paraId="48336FA8" w14:textId="4B28723E" w:rsidR="007B754D" w:rsidRPr="007B754D" w:rsidRDefault="00210704" w:rsidP="0049648C">
      <w:pPr>
        <w:numPr>
          <w:ilvl w:val="0"/>
          <w:numId w:val="22"/>
        </w:numPr>
        <w:rPr>
          <w:rFonts w:ascii="Calibri Light" w:hAnsi="Calibri Light" w:cs="Calibri Light"/>
          <w:sz w:val="20"/>
          <w:szCs w:val="20"/>
        </w:rPr>
      </w:pPr>
      <w:r w:rsidRPr="008F6523">
        <w:rPr>
          <w:rFonts w:ascii="Calibri Light" w:hAnsi="Calibri Light" w:cs="Calibri Light"/>
          <w:sz w:val="20"/>
          <w:szCs w:val="20"/>
          <w:lang w:val="en-GB"/>
        </w:rPr>
        <w:t xml:space="preserve">Network engagement support to open discussions with potential funders, including private investors, </w:t>
      </w:r>
      <w:r w:rsidR="008F6523">
        <w:rPr>
          <w:rFonts w:ascii="Calibri Light" w:hAnsi="Calibri Light" w:cs="Calibri Light"/>
          <w:sz w:val="20"/>
          <w:szCs w:val="20"/>
          <w:lang w:val="en-GB"/>
        </w:rPr>
        <w:t>philanthropic funders, national and regional governments, structural bodies (i.e. EIB) and others.</w:t>
      </w:r>
    </w:p>
    <w:p w14:paraId="614CA28E" w14:textId="77777777" w:rsidR="00422E9A" w:rsidRDefault="00422E9A" w:rsidP="0056065A">
      <w:pPr>
        <w:ind w:left="360"/>
        <w:rPr>
          <w:rFonts w:ascii="Calibri Light" w:hAnsi="Calibri Light" w:cs="Calibri Light"/>
          <w:b/>
          <w:bCs/>
          <w:sz w:val="20"/>
          <w:szCs w:val="20"/>
          <w:lang w:val="en-GB"/>
        </w:rPr>
      </w:pPr>
    </w:p>
    <w:p w14:paraId="784F4A6F" w14:textId="0AD3255A" w:rsidR="007B754D" w:rsidRPr="007B754D" w:rsidRDefault="007B754D" w:rsidP="00422E9A">
      <w:pPr>
        <w:rPr>
          <w:rFonts w:ascii="Calibri Light" w:hAnsi="Calibri Light" w:cs="Calibri Light"/>
          <w:i/>
          <w:iCs/>
          <w:sz w:val="20"/>
          <w:szCs w:val="20"/>
        </w:rPr>
      </w:pPr>
      <w:r w:rsidRPr="007B754D">
        <w:rPr>
          <w:rFonts w:ascii="Calibri Light" w:hAnsi="Calibri Light" w:cs="Calibri Light"/>
          <w:b/>
          <w:bCs/>
          <w:i/>
          <w:iCs/>
          <w:sz w:val="20"/>
          <w:szCs w:val="20"/>
        </w:rPr>
        <w:t>Developing Scale-Up Plans for Products and Services</w:t>
      </w:r>
    </w:p>
    <w:p w14:paraId="6C2E0B24" w14:textId="77777777" w:rsidR="00422E9A" w:rsidRPr="00422E9A" w:rsidRDefault="00422E9A" w:rsidP="00422E9A">
      <w:pPr>
        <w:ind w:left="720"/>
        <w:rPr>
          <w:rFonts w:ascii="Calibri Light" w:hAnsi="Calibri Light" w:cs="Calibri Light"/>
          <w:sz w:val="20"/>
          <w:szCs w:val="20"/>
        </w:rPr>
      </w:pPr>
    </w:p>
    <w:p w14:paraId="14E76C54" w14:textId="58701C91" w:rsidR="007B754D" w:rsidRPr="007B754D" w:rsidRDefault="007B754D" w:rsidP="00422E9A">
      <w:pPr>
        <w:numPr>
          <w:ilvl w:val="0"/>
          <w:numId w:val="20"/>
        </w:numPr>
        <w:rPr>
          <w:rFonts w:ascii="Calibri Light" w:hAnsi="Calibri Light" w:cs="Calibri Light"/>
          <w:sz w:val="20"/>
          <w:szCs w:val="20"/>
        </w:rPr>
      </w:pPr>
      <w:r w:rsidRPr="007B754D">
        <w:rPr>
          <w:rFonts w:ascii="Calibri Light" w:hAnsi="Calibri Light" w:cs="Calibri Light"/>
          <w:sz w:val="20"/>
          <w:szCs w:val="20"/>
        </w:rPr>
        <w:t>Market Analysis and Entry Strategy: Conduct detailed market analysis to identify opportunities and develop strategies for product and service scale-up</w:t>
      </w:r>
      <w:r w:rsidR="00D844B8">
        <w:rPr>
          <w:rFonts w:ascii="Calibri Light" w:hAnsi="Calibri Light" w:cs="Calibri Light"/>
          <w:sz w:val="20"/>
          <w:szCs w:val="20"/>
          <w:lang w:val="en-GB"/>
        </w:rPr>
        <w:t xml:space="preserve">, aligned to project outcomes.  </w:t>
      </w:r>
    </w:p>
    <w:p w14:paraId="0D338A7E" w14:textId="0F65E05F" w:rsidR="007B754D" w:rsidRPr="007B754D" w:rsidRDefault="007B754D" w:rsidP="00422E9A">
      <w:pPr>
        <w:numPr>
          <w:ilvl w:val="0"/>
          <w:numId w:val="20"/>
        </w:numPr>
        <w:rPr>
          <w:rFonts w:ascii="Calibri Light" w:hAnsi="Calibri Light" w:cs="Calibri Light"/>
          <w:sz w:val="20"/>
          <w:szCs w:val="20"/>
        </w:rPr>
      </w:pPr>
      <w:r w:rsidRPr="007B754D">
        <w:rPr>
          <w:rFonts w:ascii="Calibri Light" w:hAnsi="Calibri Light" w:cs="Calibri Light"/>
          <w:sz w:val="20"/>
          <w:szCs w:val="20"/>
        </w:rPr>
        <w:t xml:space="preserve">Business Model Development: Design scalable business models </w:t>
      </w:r>
      <w:r w:rsidR="00AA5DA9">
        <w:rPr>
          <w:rFonts w:ascii="Calibri Light" w:hAnsi="Calibri Light" w:cs="Calibri Light"/>
          <w:sz w:val="20"/>
          <w:szCs w:val="20"/>
          <w:lang w:val="en-GB"/>
        </w:rPr>
        <w:t xml:space="preserve">for scaling up project and programme outcomes.  Can be within project scope, or post-project activity.  For example, scaling uptake of programme outcomes to </w:t>
      </w:r>
      <w:r w:rsidR="00FC4223">
        <w:rPr>
          <w:rFonts w:ascii="Calibri Light" w:hAnsi="Calibri Light" w:cs="Calibri Light"/>
          <w:sz w:val="20"/>
          <w:szCs w:val="20"/>
          <w:lang w:val="en-GB"/>
        </w:rPr>
        <w:t>achieve significant geographic or market coverage of activities, products or services.</w:t>
      </w:r>
    </w:p>
    <w:p w14:paraId="0D54AB30" w14:textId="77777777" w:rsidR="007B754D" w:rsidRPr="00CF50BE" w:rsidRDefault="007B754D" w:rsidP="00422E9A">
      <w:pPr>
        <w:numPr>
          <w:ilvl w:val="0"/>
          <w:numId w:val="20"/>
        </w:numPr>
        <w:rPr>
          <w:rFonts w:ascii="Calibri Light" w:hAnsi="Calibri Light" w:cs="Calibri Light"/>
          <w:sz w:val="20"/>
          <w:szCs w:val="20"/>
        </w:rPr>
      </w:pPr>
      <w:r w:rsidRPr="007B754D">
        <w:rPr>
          <w:rFonts w:ascii="Calibri Light" w:hAnsi="Calibri Light" w:cs="Calibri Light"/>
          <w:sz w:val="20"/>
          <w:szCs w:val="20"/>
        </w:rPr>
        <w:t>Partnership and Collaboration Development: Identify and establish strategic partnerships to facilitate scaling efforts.</w:t>
      </w:r>
    </w:p>
    <w:p w14:paraId="54B6556D" w14:textId="77777777" w:rsidR="007E61EA" w:rsidRPr="007B754D" w:rsidRDefault="007E61EA" w:rsidP="007E61EA">
      <w:pPr>
        <w:ind w:left="720"/>
        <w:rPr>
          <w:rFonts w:ascii="Calibri Light" w:hAnsi="Calibri Light" w:cs="Calibri Light"/>
          <w:sz w:val="20"/>
          <w:szCs w:val="20"/>
        </w:rPr>
      </w:pPr>
    </w:p>
    <w:p w14:paraId="043818BF" w14:textId="0132AE8B" w:rsidR="007B754D" w:rsidRPr="007B754D" w:rsidRDefault="007B754D" w:rsidP="007E61EA">
      <w:pPr>
        <w:rPr>
          <w:rFonts w:ascii="Calibri Light" w:hAnsi="Calibri Light" w:cs="Calibri Light"/>
          <w:i/>
          <w:iCs/>
          <w:sz w:val="20"/>
          <w:szCs w:val="20"/>
        </w:rPr>
      </w:pPr>
      <w:r w:rsidRPr="007B754D">
        <w:rPr>
          <w:rFonts w:ascii="Calibri Light" w:hAnsi="Calibri Light" w:cs="Calibri Light"/>
          <w:b/>
          <w:bCs/>
          <w:i/>
          <w:iCs/>
          <w:sz w:val="20"/>
          <w:szCs w:val="20"/>
        </w:rPr>
        <w:t>Project</w:t>
      </w:r>
      <w:r w:rsidR="00981485">
        <w:rPr>
          <w:rFonts w:ascii="Calibri Light" w:hAnsi="Calibri Light" w:cs="Calibri Light"/>
          <w:b/>
          <w:bCs/>
          <w:i/>
          <w:iCs/>
          <w:sz w:val="20"/>
          <w:szCs w:val="20"/>
          <w:lang w:val="en-GB"/>
        </w:rPr>
        <w:t xml:space="preserve"> / programme d</w:t>
      </w:r>
      <w:proofErr w:type="spellStart"/>
      <w:r w:rsidRPr="007B754D">
        <w:rPr>
          <w:rFonts w:ascii="Calibri Light" w:hAnsi="Calibri Light" w:cs="Calibri Light"/>
          <w:b/>
          <w:bCs/>
          <w:i/>
          <w:iCs/>
          <w:sz w:val="20"/>
          <w:szCs w:val="20"/>
        </w:rPr>
        <w:t>esign</w:t>
      </w:r>
      <w:proofErr w:type="spellEnd"/>
    </w:p>
    <w:p w14:paraId="771A15B9" w14:textId="5135DF41" w:rsidR="007B754D" w:rsidRPr="007B754D" w:rsidRDefault="007B754D" w:rsidP="007E61EA">
      <w:pPr>
        <w:numPr>
          <w:ilvl w:val="0"/>
          <w:numId w:val="20"/>
        </w:numPr>
        <w:rPr>
          <w:rFonts w:ascii="Calibri Light" w:hAnsi="Calibri Light" w:cs="Calibri Light"/>
          <w:sz w:val="20"/>
          <w:szCs w:val="20"/>
        </w:rPr>
      </w:pPr>
      <w:r w:rsidRPr="007B754D">
        <w:rPr>
          <w:rFonts w:ascii="Calibri Light" w:hAnsi="Calibri Light" w:cs="Calibri Light"/>
          <w:sz w:val="20"/>
          <w:szCs w:val="20"/>
        </w:rPr>
        <w:t xml:space="preserve">Concept Development and Validation: Transform ideas and proofs of concept into detailed project </w:t>
      </w:r>
      <w:r w:rsidR="00FC11DC">
        <w:rPr>
          <w:rFonts w:ascii="Calibri Light" w:hAnsi="Calibri Light" w:cs="Calibri Light"/>
          <w:sz w:val="20"/>
          <w:szCs w:val="20"/>
          <w:lang w:val="en-GB"/>
        </w:rPr>
        <w:t xml:space="preserve">and programme </w:t>
      </w:r>
      <w:r w:rsidRPr="007B754D">
        <w:rPr>
          <w:rFonts w:ascii="Calibri Light" w:hAnsi="Calibri Light" w:cs="Calibri Light"/>
          <w:sz w:val="20"/>
          <w:szCs w:val="20"/>
        </w:rPr>
        <w:t>designs with clear objectives, deliverables, and timelines.</w:t>
      </w:r>
    </w:p>
    <w:p w14:paraId="3EC05F35" w14:textId="77777777" w:rsidR="007B754D" w:rsidRPr="007B754D" w:rsidRDefault="007B754D" w:rsidP="007E61EA">
      <w:pPr>
        <w:numPr>
          <w:ilvl w:val="0"/>
          <w:numId w:val="20"/>
        </w:numPr>
        <w:rPr>
          <w:rFonts w:ascii="Calibri Light" w:hAnsi="Calibri Light" w:cs="Calibri Light"/>
          <w:sz w:val="20"/>
          <w:szCs w:val="20"/>
        </w:rPr>
      </w:pPr>
      <w:r w:rsidRPr="007B754D">
        <w:rPr>
          <w:rFonts w:ascii="Calibri Light" w:hAnsi="Calibri Light" w:cs="Calibri Light"/>
          <w:sz w:val="20"/>
          <w:szCs w:val="20"/>
        </w:rPr>
        <w:t>Technical Feasibility Studies: Conduct technical assessments to ensure project feasibility and identify potential challenges and solutions.</w:t>
      </w:r>
    </w:p>
    <w:p w14:paraId="7511379D" w14:textId="793C6867" w:rsidR="007B754D" w:rsidRPr="007B754D" w:rsidRDefault="007B754D" w:rsidP="007E61EA">
      <w:pPr>
        <w:numPr>
          <w:ilvl w:val="0"/>
          <w:numId w:val="20"/>
        </w:numPr>
        <w:rPr>
          <w:rFonts w:ascii="Calibri Light" w:hAnsi="Calibri Light" w:cs="Calibri Light"/>
          <w:sz w:val="20"/>
          <w:szCs w:val="20"/>
        </w:rPr>
      </w:pPr>
      <w:r w:rsidRPr="007B754D">
        <w:rPr>
          <w:rFonts w:ascii="Calibri Light" w:hAnsi="Calibri Light" w:cs="Calibri Light"/>
          <w:sz w:val="20"/>
          <w:szCs w:val="20"/>
        </w:rPr>
        <w:t xml:space="preserve">Impact Assessment and Metrics: Develop impact assessment frameworks </w:t>
      </w:r>
      <w:r w:rsidR="00CB6478">
        <w:rPr>
          <w:rFonts w:ascii="Calibri Light" w:hAnsi="Calibri Light" w:cs="Calibri Light"/>
          <w:sz w:val="20"/>
          <w:szCs w:val="20"/>
          <w:lang w:val="en-GB"/>
        </w:rPr>
        <w:t>aligned to projects / programmes, including costed deployment plans.</w:t>
      </w:r>
    </w:p>
    <w:p w14:paraId="557E8024" w14:textId="77777777" w:rsidR="007E61EA" w:rsidRDefault="007E61EA" w:rsidP="0056065A">
      <w:pPr>
        <w:ind w:left="360"/>
        <w:rPr>
          <w:rFonts w:ascii="Calibri Light" w:hAnsi="Calibri Light" w:cs="Calibri Light"/>
          <w:b/>
          <w:bCs/>
          <w:sz w:val="20"/>
          <w:szCs w:val="20"/>
          <w:lang w:val="en-GB"/>
        </w:rPr>
      </w:pPr>
    </w:p>
    <w:p w14:paraId="308F6731" w14:textId="71F8165A" w:rsidR="007B754D" w:rsidRPr="007B754D" w:rsidRDefault="007B754D" w:rsidP="007E61EA">
      <w:pPr>
        <w:rPr>
          <w:rFonts w:ascii="Calibri Light" w:hAnsi="Calibri Light" w:cs="Calibri Light"/>
          <w:i/>
          <w:iCs/>
          <w:sz w:val="20"/>
          <w:szCs w:val="20"/>
        </w:rPr>
      </w:pPr>
      <w:r w:rsidRPr="007B754D">
        <w:rPr>
          <w:rFonts w:ascii="Calibri Light" w:hAnsi="Calibri Light" w:cs="Calibri Light"/>
          <w:b/>
          <w:bCs/>
          <w:i/>
          <w:iCs/>
          <w:sz w:val="20"/>
          <w:szCs w:val="20"/>
        </w:rPr>
        <w:t>Project Initiation</w:t>
      </w:r>
    </w:p>
    <w:p w14:paraId="08767EAC" w14:textId="18594E8B" w:rsidR="007B754D" w:rsidRPr="001831A6" w:rsidRDefault="007B754D" w:rsidP="002752D8">
      <w:pPr>
        <w:numPr>
          <w:ilvl w:val="0"/>
          <w:numId w:val="20"/>
        </w:numPr>
        <w:rPr>
          <w:rFonts w:ascii="Calibri Light" w:hAnsi="Calibri Light" w:cs="Calibri Light"/>
          <w:sz w:val="20"/>
          <w:szCs w:val="20"/>
        </w:rPr>
      </w:pPr>
      <w:r w:rsidRPr="001831A6">
        <w:rPr>
          <w:rFonts w:ascii="Calibri Light" w:hAnsi="Calibri Light" w:cs="Calibri Light"/>
          <w:sz w:val="20"/>
          <w:szCs w:val="20"/>
        </w:rPr>
        <w:t>Operational Platform Setup: Create the necessary operational infrastructure to enable effective project execution, including governance structures, management processes, communication channels</w:t>
      </w:r>
      <w:r w:rsidR="001831A6">
        <w:rPr>
          <w:rFonts w:ascii="Calibri Light" w:hAnsi="Calibri Light" w:cs="Calibri Light"/>
          <w:sz w:val="20"/>
          <w:szCs w:val="20"/>
        </w:rPr>
        <w:t xml:space="preserve"> and infrastructure</w:t>
      </w:r>
      <w:r w:rsidR="00AD19D5">
        <w:rPr>
          <w:rFonts w:ascii="Calibri Light" w:hAnsi="Calibri Light" w:cs="Calibri Light"/>
          <w:sz w:val="20"/>
          <w:szCs w:val="20"/>
        </w:rPr>
        <w:t xml:space="preserve"> such as websites and social media</w:t>
      </w:r>
      <w:r w:rsidRPr="001831A6">
        <w:rPr>
          <w:rFonts w:ascii="Calibri Light" w:hAnsi="Calibri Light" w:cs="Calibri Light"/>
          <w:sz w:val="20"/>
          <w:szCs w:val="20"/>
        </w:rPr>
        <w:t>.</w:t>
      </w:r>
    </w:p>
    <w:p w14:paraId="44E644FB" w14:textId="77777777" w:rsidR="007B754D" w:rsidRPr="001831A6" w:rsidRDefault="007B754D" w:rsidP="002752D8">
      <w:pPr>
        <w:numPr>
          <w:ilvl w:val="0"/>
          <w:numId w:val="20"/>
        </w:numPr>
        <w:rPr>
          <w:rFonts w:ascii="Calibri Light" w:hAnsi="Calibri Light" w:cs="Calibri Light"/>
          <w:sz w:val="20"/>
          <w:szCs w:val="20"/>
        </w:rPr>
      </w:pPr>
      <w:r w:rsidRPr="001831A6">
        <w:rPr>
          <w:rFonts w:ascii="Calibri Light" w:hAnsi="Calibri Light" w:cs="Calibri Light"/>
          <w:sz w:val="20"/>
          <w:szCs w:val="20"/>
        </w:rPr>
        <w:t>Resource Planning and Allocation: Plan and allocate resources efficiently to ensure all project components are adequately supported.</w:t>
      </w:r>
    </w:p>
    <w:p w14:paraId="52370C32" w14:textId="7D7871B1" w:rsidR="00486189" w:rsidRPr="00162CB5" w:rsidRDefault="007B754D" w:rsidP="00162CB5">
      <w:pPr>
        <w:numPr>
          <w:ilvl w:val="0"/>
          <w:numId w:val="20"/>
        </w:numPr>
        <w:rPr>
          <w:rFonts w:ascii="Calibri Light" w:hAnsi="Calibri Light" w:cs="Calibri Light"/>
          <w:sz w:val="20"/>
          <w:szCs w:val="20"/>
        </w:rPr>
      </w:pPr>
      <w:r w:rsidRPr="001831A6">
        <w:rPr>
          <w:rFonts w:ascii="Calibri Light" w:hAnsi="Calibri Light" w:cs="Calibri Light"/>
          <w:sz w:val="20"/>
          <w:szCs w:val="20"/>
        </w:rPr>
        <w:t>Risk Management: Identify potential risks and develop mitigation strategies to ensure project resilience and continuity.</w:t>
      </w:r>
    </w:p>
    <w:p w14:paraId="07B711CA" w14:textId="77777777" w:rsidR="007E61EA" w:rsidRDefault="007E61EA" w:rsidP="007E61EA">
      <w:pPr>
        <w:rPr>
          <w:rFonts w:ascii="Calibri Light" w:hAnsi="Calibri Light" w:cs="Calibri Light"/>
          <w:b/>
          <w:bCs/>
          <w:i/>
          <w:iCs/>
          <w:sz w:val="20"/>
          <w:szCs w:val="20"/>
          <w:lang w:val="en-GB"/>
        </w:rPr>
      </w:pPr>
    </w:p>
    <w:p w14:paraId="4ECD19B2" w14:textId="7C7AA273" w:rsidR="007B754D" w:rsidRDefault="007B754D" w:rsidP="007E61EA">
      <w:pPr>
        <w:rPr>
          <w:rFonts w:ascii="Calibri Light" w:hAnsi="Calibri Light" w:cs="Calibri Light"/>
          <w:b/>
          <w:bCs/>
          <w:i/>
          <w:iCs/>
          <w:sz w:val="20"/>
          <w:szCs w:val="20"/>
        </w:rPr>
      </w:pPr>
      <w:proofErr w:type="spellStart"/>
      <w:r w:rsidRPr="007B754D">
        <w:rPr>
          <w:rFonts w:ascii="Calibri Light" w:hAnsi="Calibri Light" w:cs="Calibri Light"/>
          <w:b/>
          <w:bCs/>
          <w:i/>
          <w:iCs/>
          <w:sz w:val="20"/>
          <w:szCs w:val="20"/>
        </w:rPr>
        <w:t>Programme</w:t>
      </w:r>
      <w:proofErr w:type="spellEnd"/>
      <w:r w:rsidRPr="007B754D">
        <w:rPr>
          <w:rFonts w:ascii="Calibri Light" w:hAnsi="Calibri Light" w:cs="Calibri Light"/>
          <w:b/>
          <w:bCs/>
          <w:i/>
          <w:iCs/>
          <w:sz w:val="20"/>
          <w:szCs w:val="20"/>
        </w:rPr>
        <w:t xml:space="preserve"> Management and Coordination</w:t>
      </w:r>
    </w:p>
    <w:p w14:paraId="073CD498" w14:textId="43B47CF9" w:rsidR="004A3F65" w:rsidRPr="004A3F65" w:rsidRDefault="004A3F65" w:rsidP="004A3F65">
      <w:pPr>
        <w:pStyle w:val="ListParagraph"/>
        <w:numPr>
          <w:ilvl w:val="0"/>
          <w:numId w:val="23"/>
        </w:numPr>
        <w:rPr>
          <w:rFonts w:ascii="Calibri Light" w:hAnsi="Calibri Light" w:cs="Calibri Light"/>
          <w:i/>
          <w:iCs/>
          <w:sz w:val="20"/>
          <w:szCs w:val="20"/>
        </w:rPr>
      </w:pPr>
      <w:r w:rsidRPr="004A3F65">
        <w:rPr>
          <w:rFonts w:ascii="Calibri Light" w:hAnsi="Calibri Light" w:cs="Calibri Light"/>
          <w:sz w:val="20"/>
          <w:szCs w:val="20"/>
        </w:rPr>
        <w:lastRenderedPageBreak/>
        <w:t xml:space="preserve">Project / </w:t>
      </w:r>
      <w:proofErr w:type="spellStart"/>
      <w:r w:rsidRPr="004A3F65">
        <w:rPr>
          <w:rFonts w:ascii="Calibri Light" w:hAnsi="Calibri Light" w:cs="Calibri Light"/>
          <w:sz w:val="20"/>
          <w:szCs w:val="20"/>
        </w:rPr>
        <w:t>Programme</w:t>
      </w:r>
      <w:proofErr w:type="spellEnd"/>
      <w:r w:rsidRPr="004A3F65">
        <w:rPr>
          <w:rFonts w:ascii="Calibri Light" w:hAnsi="Calibri Light" w:cs="Calibri Light"/>
          <w:sz w:val="20"/>
          <w:szCs w:val="20"/>
        </w:rPr>
        <w:t xml:space="preserve"> Management Office:  Overall support for project delivery </w:t>
      </w:r>
      <w:proofErr w:type="spellStart"/>
      <w:r w:rsidRPr="004A3F65">
        <w:rPr>
          <w:rFonts w:ascii="Calibri Light" w:hAnsi="Calibri Light" w:cs="Calibri Light"/>
          <w:sz w:val="20"/>
          <w:szCs w:val="20"/>
        </w:rPr>
        <w:t>lifecyle</w:t>
      </w:r>
      <w:proofErr w:type="spellEnd"/>
      <w:r w:rsidRPr="004A3F65">
        <w:rPr>
          <w:rFonts w:ascii="Calibri Light" w:hAnsi="Calibri Light" w:cs="Calibri Light"/>
          <w:sz w:val="20"/>
          <w:szCs w:val="20"/>
        </w:rPr>
        <w:t>.</w:t>
      </w:r>
    </w:p>
    <w:p w14:paraId="2D5FA8FE" w14:textId="4E739D28" w:rsidR="007B754D" w:rsidRPr="004A3F65" w:rsidRDefault="007B754D" w:rsidP="002752D8">
      <w:pPr>
        <w:numPr>
          <w:ilvl w:val="0"/>
          <w:numId w:val="20"/>
        </w:numPr>
        <w:rPr>
          <w:rFonts w:ascii="Calibri Light" w:hAnsi="Calibri Light" w:cs="Calibri Light"/>
          <w:sz w:val="20"/>
          <w:szCs w:val="20"/>
        </w:rPr>
      </w:pPr>
      <w:proofErr w:type="spellStart"/>
      <w:r w:rsidRPr="004A3F65">
        <w:rPr>
          <w:rFonts w:ascii="Calibri Light" w:hAnsi="Calibri Light" w:cs="Calibri Light"/>
          <w:sz w:val="20"/>
          <w:szCs w:val="20"/>
        </w:rPr>
        <w:t>Programme</w:t>
      </w:r>
      <w:proofErr w:type="spellEnd"/>
      <w:r w:rsidRPr="004A3F65">
        <w:rPr>
          <w:rFonts w:ascii="Calibri Light" w:hAnsi="Calibri Light" w:cs="Calibri Light"/>
          <w:sz w:val="20"/>
          <w:szCs w:val="20"/>
        </w:rPr>
        <w:t xml:space="preserve"> Planning and Scheduling: Develop comprehensive </w:t>
      </w:r>
      <w:proofErr w:type="spellStart"/>
      <w:r w:rsidRPr="004A3F65">
        <w:rPr>
          <w:rFonts w:ascii="Calibri Light" w:hAnsi="Calibri Light" w:cs="Calibri Light"/>
          <w:sz w:val="20"/>
          <w:szCs w:val="20"/>
        </w:rPr>
        <w:t>programme</w:t>
      </w:r>
      <w:proofErr w:type="spellEnd"/>
      <w:r w:rsidRPr="004A3F65">
        <w:rPr>
          <w:rFonts w:ascii="Calibri Light" w:hAnsi="Calibri Light" w:cs="Calibri Light"/>
          <w:sz w:val="20"/>
          <w:szCs w:val="20"/>
        </w:rPr>
        <w:t xml:space="preserve"> plans that align with EIT Food’s impact goals and strategic priorities</w:t>
      </w:r>
      <w:r w:rsidR="003D11C4">
        <w:rPr>
          <w:rFonts w:ascii="Calibri Light" w:hAnsi="Calibri Light" w:cs="Calibri Light"/>
          <w:sz w:val="20"/>
          <w:szCs w:val="20"/>
        </w:rPr>
        <w:t xml:space="preserve">, including resource </w:t>
      </w:r>
      <w:r w:rsidR="003432FB">
        <w:rPr>
          <w:rFonts w:ascii="Calibri Light" w:hAnsi="Calibri Light" w:cs="Calibri Light"/>
          <w:sz w:val="20"/>
          <w:szCs w:val="20"/>
        </w:rPr>
        <w:t xml:space="preserve">alignment and optimization. </w:t>
      </w:r>
    </w:p>
    <w:p w14:paraId="1F75567B" w14:textId="77777777" w:rsidR="007B754D" w:rsidRPr="004A3F65" w:rsidRDefault="007B754D" w:rsidP="002752D8">
      <w:pPr>
        <w:numPr>
          <w:ilvl w:val="0"/>
          <w:numId w:val="20"/>
        </w:numPr>
        <w:rPr>
          <w:rFonts w:ascii="Calibri Light" w:hAnsi="Calibri Light" w:cs="Calibri Light"/>
          <w:sz w:val="20"/>
          <w:szCs w:val="20"/>
        </w:rPr>
      </w:pPr>
      <w:r w:rsidRPr="004A3F65">
        <w:rPr>
          <w:rFonts w:ascii="Calibri Light" w:hAnsi="Calibri Light" w:cs="Calibri Light"/>
          <w:sz w:val="20"/>
          <w:szCs w:val="20"/>
        </w:rPr>
        <w:t>Monitoring and Reporting: Implement robust monitoring and reporting mechanisms to track progress, manage deviations, and ensure accountability.</w:t>
      </w:r>
    </w:p>
    <w:p w14:paraId="0DF7EE29" w14:textId="77777777" w:rsidR="002752D8" w:rsidRDefault="002752D8" w:rsidP="007B754D">
      <w:pPr>
        <w:rPr>
          <w:rFonts w:ascii="Calibri Light" w:hAnsi="Calibri Light" w:cs="Calibri Light"/>
          <w:b/>
          <w:bCs/>
          <w:sz w:val="20"/>
          <w:szCs w:val="20"/>
          <w:lang w:val="en-GB"/>
        </w:rPr>
      </w:pPr>
    </w:p>
    <w:p w14:paraId="4734C284" w14:textId="7721D36F" w:rsidR="00FB0768" w:rsidRDefault="00FB0768" w:rsidP="00FB0768">
      <w:pPr>
        <w:rPr>
          <w:rFonts w:ascii="Calibri Light" w:hAnsi="Calibri Light" w:cs="Calibri Light"/>
          <w:b/>
          <w:bCs/>
          <w:i/>
          <w:iCs/>
          <w:sz w:val="20"/>
          <w:szCs w:val="20"/>
        </w:rPr>
      </w:pPr>
      <w:proofErr w:type="spellStart"/>
      <w:r w:rsidRPr="007B754D">
        <w:rPr>
          <w:rFonts w:ascii="Calibri Light" w:hAnsi="Calibri Light" w:cs="Calibri Light"/>
          <w:b/>
          <w:bCs/>
          <w:i/>
          <w:iCs/>
          <w:sz w:val="20"/>
          <w:szCs w:val="20"/>
        </w:rPr>
        <w:t>Programme</w:t>
      </w:r>
      <w:proofErr w:type="spellEnd"/>
      <w:r w:rsidRPr="007B754D">
        <w:rPr>
          <w:rFonts w:ascii="Calibri Light" w:hAnsi="Calibri Light" w:cs="Calibri Light"/>
          <w:b/>
          <w:bCs/>
          <w:i/>
          <w:iCs/>
          <w:sz w:val="20"/>
          <w:szCs w:val="20"/>
        </w:rPr>
        <w:t xml:space="preserve"> </w:t>
      </w:r>
      <w:r>
        <w:rPr>
          <w:rFonts w:ascii="Calibri Light" w:hAnsi="Calibri Light" w:cs="Calibri Light"/>
          <w:b/>
          <w:bCs/>
          <w:i/>
          <w:iCs/>
          <w:sz w:val="20"/>
          <w:szCs w:val="20"/>
        </w:rPr>
        <w:t>Governance Support</w:t>
      </w:r>
    </w:p>
    <w:p w14:paraId="4E1714E6" w14:textId="34FE0FC7" w:rsidR="00FB0768" w:rsidRPr="00587CD2" w:rsidRDefault="00587CD2" w:rsidP="00FB0768">
      <w:pPr>
        <w:pStyle w:val="ListParagraph"/>
        <w:numPr>
          <w:ilvl w:val="0"/>
          <w:numId w:val="23"/>
        </w:numPr>
        <w:rPr>
          <w:rFonts w:ascii="Calibri Light" w:hAnsi="Calibri Light" w:cs="Calibri Light"/>
          <w:i/>
          <w:iCs/>
          <w:sz w:val="20"/>
          <w:szCs w:val="20"/>
        </w:rPr>
      </w:pPr>
      <w:r>
        <w:rPr>
          <w:rFonts w:ascii="Calibri Light" w:hAnsi="Calibri Light" w:cs="Calibri Light"/>
          <w:sz w:val="20"/>
          <w:szCs w:val="20"/>
        </w:rPr>
        <w:t xml:space="preserve">Advisory services on large </w:t>
      </w:r>
      <w:proofErr w:type="spellStart"/>
      <w:r>
        <w:rPr>
          <w:rFonts w:ascii="Calibri Light" w:hAnsi="Calibri Light" w:cs="Calibri Light"/>
          <w:sz w:val="20"/>
          <w:szCs w:val="20"/>
        </w:rPr>
        <w:t>programme</w:t>
      </w:r>
      <w:proofErr w:type="spellEnd"/>
      <w:r>
        <w:rPr>
          <w:rFonts w:ascii="Calibri Light" w:hAnsi="Calibri Light" w:cs="Calibri Light"/>
          <w:sz w:val="20"/>
          <w:szCs w:val="20"/>
        </w:rPr>
        <w:t xml:space="preserve"> governance structures and processes.</w:t>
      </w:r>
    </w:p>
    <w:p w14:paraId="2C17737E" w14:textId="6325D524" w:rsidR="00587CD2" w:rsidRPr="007D2C94" w:rsidRDefault="00587CD2" w:rsidP="00FB0768">
      <w:pPr>
        <w:pStyle w:val="ListParagraph"/>
        <w:numPr>
          <w:ilvl w:val="0"/>
          <w:numId w:val="23"/>
        </w:numPr>
        <w:rPr>
          <w:rFonts w:ascii="Calibri Light" w:hAnsi="Calibri Light" w:cs="Calibri Light"/>
          <w:i/>
          <w:iCs/>
          <w:sz w:val="20"/>
          <w:szCs w:val="20"/>
        </w:rPr>
      </w:pPr>
      <w:r>
        <w:rPr>
          <w:rFonts w:ascii="Calibri Light" w:hAnsi="Calibri Light" w:cs="Calibri Light"/>
          <w:sz w:val="20"/>
          <w:szCs w:val="20"/>
        </w:rPr>
        <w:t xml:space="preserve">Support for </w:t>
      </w:r>
      <w:proofErr w:type="spellStart"/>
      <w:r>
        <w:rPr>
          <w:rFonts w:ascii="Calibri Light" w:hAnsi="Calibri Light" w:cs="Calibri Light"/>
          <w:sz w:val="20"/>
          <w:szCs w:val="20"/>
        </w:rPr>
        <w:t>programme</w:t>
      </w:r>
      <w:proofErr w:type="spellEnd"/>
      <w:r>
        <w:rPr>
          <w:rFonts w:ascii="Calibri Light" w:hAnsi="Calibri Light" w:cs="Calibri Light"/>
          <w:sz w:val="20"/>
          <w:szCs w:val="20"/>
        </w:rPr>
        <w:t xml:space="preserve"> governance, including </w:t>
      </w:r>
      <w:r w:rsidR="007D2C94">
        <w:rPr>
          <w:rFonts w:ascii="Calibri Light" w:hAnsi="Calibri Light" w:cs="Calibri Light"/>
          <w:sz w:val="20"/>
          <w:szCs w:val="20"/>
        </w:rPr>
        <w:t>designing governance mechanisms, supporting implementation with artefacts and tools.</w:t>
      </w:r>
    </w:p>
    <w:p w14:paraId="5A1633BA" w14:textId="15E026A8" w:rsidR="007D2C94" w:rsidRPr="0082659A" w:rsidRDefault="00115A01" w:rsidP="00FB0768">
      <w:pPr>
        <w:pStyle w:val="ListParagraph"/>
        <w:numPr>
          <w:ilvl w:val="0"/>
          <w:numId w:val="23"/>
        </w:numPr>
        <w:rPr>
          <w:rFonts w:ascii="Calibri Light" w:hAnsi="Calibri Light" w:cs="Calibri Light"/>
          <w:i/>
          <w:iCs/>
          <w:sz w:val="20"/>
          <w:szCs w:val="20"/>
        </w:rPr>
      </w:pPr>
      <w:proofErr w:type="spellStart"/>
      <w:r>
        <w:rPr>
          <w:rFonts w:ascii="Calibri Light" w:hAnsi="Calibri Light" w:cs="Calibri Light"/>
          <w:sz w:val="20"/>
          <w:szCs w:val="20"/>
        </w:rPr>
        <w:t>Programme</w:t>
      </w:r>
      <w:proofErr w:type="spellEnd"/>
      <w:r>
        <w:rPr>
          <w:rFonts w:ascii="Calibri Light" w:hAnsi="Calibri Light" w:cs="Calibri Light"/>
          <w:sz w:val="20"/>
          <w:szCs w:val="20"/>
        </w:rPr>
        <w:t xml:space="preserve"> risk management advisory services and implementation.</w:t>
      </w:r>
    </w:p>
    <w:p w14:paraId="41E8104F" w14:textId="6407005E" w:rsidR="0082659A" w:rsidRPr="004A3F65" w:rsidRDefault="0082659A" w:rsidP="00FB0768">
      <w:pPr>
        <w:pStyle w:val="ListParagraph"/>
        <w:numPr>
          <w:ilvl w:val="0"/>
          <w:numId w:val="23"/>
        </w:numPr>
        <w:rPr>
          <w:rFonts w:ascii="Calibri Light" w:hAnsi="Calibri Light" w:cs="Calibri Light"/>
          <w:i/>
          <w:iCs/>
          <w:sz w:val="20"/>
          <w:szCs w:val="20"/>
        </w:rPr>
      </w:pPr>
      <w:proofErr w:type="spellStart"/>
      <w:r>
        <w:rPr>
          <w:rFonts w:ascii="Calibri Light" w:hAnsi="Calibri Light" w:cs="Calibri Light"/>
          <w:sz w:val="20"/>
          <w:szCs w:val="20"/>
        </w:rPr>
        <w:t>Programme</w:t>
      </w:r>
      <w:proofErr w:type="spellEnd"/>
      <w:r>
        <w:rPr>
          <w:rFonts w:ascii="Calibri Light" w:hAnsi="Calibri Light" w:cs="Calibri Light"/>
          <w:sz w:val="20"/>
          <w:szCs w:val="20"/>
        </w:rPr>
        <w:t xml:space="preserve"> effectiveness review.  </w:t>
      </w:r>
    </w:p>
    <w:p w14:paraId="4374AB8E" w14:textId="77777777" w:rsidR="007B754D" w:rsidRPr="007B754D" w:rsidRDefault="007B754D" w:rsidP="007B754D">
      <w:pPr>
        <w:rPr>
          <w:lang w:val="en-GB"/>
        </w:rPr>
      </w:pPr>
    </w:p>
    <w:p w14:paraId="2F6EF844" w14:textId="150FDE84" w:rsidR="00336BC3" w:rsidRDefault="00336BC3" w:rsidP="00336BC3">
      <w:pPr>
        <w:pStyle w:val="Heading7"/>
        <w:rPr>
          <w:rFonts w:eastAsia="Calibri"/>
          <w:lang w:val="en-GB"/>
        </w:rPr>
      </w:pPr>
      <w:r>
        <w:rPr>
          <w:rFonts w:eastAsia="Calibri"/>
          <w:lang w:val="en-GB"/>
        </w:rPr>
        <w:t>Lot 3: Other Advisory Services</w:t>
      </w:r>
    </w:p>
    <w:p w14:paraId="05ED5C7E" w14:textId="77777777" w:rsidR="00B10562" w:rsidRPr="00F3355C" w:rsidRDefault="00B10562" w:rsidP="00F3355C">
      <w:pPr>
        <w:rPr>
          <w:lang w:val="en-GB"/>
        </w:rPr>
      </w:pPr>
    </w:p>
    <w:p w14:paraId="064D5D73" w14:textId="59B94F61" w:rsidR="003430DF" w:rsidRDefault="00477110" w:rsidP="09D4123B">
      <w:pPr>
        <w:pStyle w:val="Subtitle"/>
        <w:spacing w:after="240"/>
        <w:jc w:val="both"/>
        <w:rPr>
          <w:rFonts w:ascii="Calibri Light" w:eastAsia="Calibri" w:hAnsi="Calibri Light" w:cs="Calibri Light"/>
          <w:b w:val="0"/>
          <w:bCs/>
          <w:sz w:val="20"/>
          <w:szCs w:val="20"/>
          <w:lang w:val="en-GB"/>
        </w:rPr>
      </w:pPr>
      <w:r>
        <w:rPr>
          <w:rFonts w:ascii="Calibri Light" w:eastAsia="Calibri" w:hAnsi="Calibri Light" w:cs="Calibri Light"/>
          <w:b w:val="0"/>
          <w:bCs/>
          <w:sz w:val="20"/>
          <w:szCs w:val="20"/>
          <w:lang w:val="en-GB"/>
        </w:rPr>
        <w:t>Other advisory services under the framework include the following.  The tenderers</w:t>
      </w:r>
      <w:r w:rsidR="00AB4164">
        <w:rPr>
          <w:rFonts w:ascii="Calibri Light" w:eastAsia="Calibri" w:hAnsi="Calibri Light" w:cs="Calibri Light"/>
          <w:b w:val="0"/>
          <w:bCs/>
          <w:sz w:val="20"/>
          <w:szCs w:val="20"/>
          <w:lang w:val="en-GB"/>
        </w:rPr>
        <w:t xml:space="preserve"> should indicate which of these services they are offering in their response. </w:t>
      </w:r>
    </w:p>
    <w:p w14:paraId="7B8C4700" w14:textId="0CAF355D" w:rsidR="00AB4164" w:rsidRPr="005F5A9D" w:rsidRDefault="00AB4164" w:rsidP="00AB4164">
      <w:pPr>
        <w:rPr>
          <w:rFonts w:ascii="Calibri Light" w:hAnsi="Calibri Light" w:cs="Calibri Light"/>
          <w:b/>
          <w:bCs/>
          <w:i/>
          <w:iCs/>
          <w:sz w:val="20"/>
          <w:szCs w:val="20"/>
          <w:lang w:val="en-GB"/>
        </w:rPr>
      </w:pPr>
      <w:r w:rsidRPr="005F5A9D">
        <w:rPr>
          <w:rFonts w:ascii="Calibri Light" w:hAnsi="Calibri Light" w:cs="Calibri Light"/>
          <w:b/>
          <w:bCs/>
          <w:i/>
          <w:iCs/>
          <w:sz w:val="20"/>
          <w:szCs w:val="20"/>
          <w:lang w:val="en-GB"/>
        </w:rPr>
        <w:t>Board support.</w:t>
      </w:r>
    </w:p>
    <w:p w14:paraId="406F0527" w14:textId="43E7D1BF" w:rsidR="003E6160" w:rsidRDefault="00AE5CEC" w:rsidP="00AB4164">
      <w:pPr>
        <w:rPr>
          <w:rFonts w:ascii="Calibri Light" w:hAnsi="Calibri Light" w:cs="Calibri Light"/>
          <w:sz w:val="20"/>
          <w:szCs w:val="20"/>
          <w:lang w:val="en-GB"/>
        </w:rPr>
      </w:pPr>
      <w:r>
        <w:rPr>
          <w:rFonts w:ascii="Calibri Light" w:hAnsi="Calibri Light" w:cs="Calibri Light"/>
          <w:sz w:val="20"/>
          <w:szCs w:val="20"/>
          <w:lang w:val="en-GB"/>
        </w:rPr>
        <w:t>As required by the Supervisory Board or Executive Management Team of EIT Food, provide advisory services and board workshop facilitation services</w:t>
      </w:r>
      <w:r w:rsidR="00C7144E">
        <w:rPr>
          <w:rFonts w:ascii="Calibri Light" w:hAnsi="Calibri Light" w:cs="Calibri Light"/>
          <w:sz w:val="20"/>
          <w:szCs w:val="20"/>
          <w:lang w:val="en-GB"/>
        </w:rPr>
        <w:t xml:space="preserve">.  This can include topics commissions by the board, such as </w:t>
      </w:r>
      <w:r w:rsidR="00F71558">
        <w:rPr>
          <w:rFonts w:ascii="Calibri Light" w:hAnsi="Calibri Light" w:cs="Calibri Light"/>
          <w:sz w:val="20"/>
          <w:szCs w:val="20"/>
          <w:lang w:val="en-GB"/>
        </w:rPr>
        <w:t>risk management,</w:t>
      </w:r>
      <w:r w:rsidR="00A52BFB">
        <w:rPr>
          <w:rFonts w:ascii="Calibri Light" w:hAnsi="Calibri Light" w:cs="Calibri Light"/>
          <w:sz w:val="20"/>
          <w:szCs w:val="20"/>
          <w:lang w:val="en-GB"/>
        </w:rPr>
        <w:t xml:space="preserve"> strategic option analysis, board performance, good governance etc. </w:t>
      </w:r>
      <w:r w:rsidR="00236FD4">
        <w:rPr>
          <w:rFonts w:ascii="Calibri Light" w:hAnsi="Calibri Light" w:cs="Calibri Light"/>
          <w:sz w:val="20"/>
          <w:szCs w:val="20"/>
          <w:lang w:val="en-GB"/>
        </w:rPr>
        <w:t xml:space="preserve">  Tenderer should be able to demonstrate capability and experience in board advisory services</w:t>
      </w:r>
      <w:r w:rsidR="00B21BA6">
        <w:rPr>
          <w:rFonts w:ascii="Calibri Light" w:hAnsi="Calibri Light" w:cs="Calibri Light"/>
          <w:sz w:val="20"/>
          <w:szCs w:val="20"/>
          <w:lang w:val="en-GB"/>
        </w:rPr>
        <w:t>.</w:t>
      </w:r>
    </w:p>
    <w:p w14:paraId="71279F7A" w14:textId="77777777" w:rsidR="00A52BFB" w:rsidRDefault="00A52BFB" w:rsidP="00AB4164">
      <w:pPr>
        <w:rPr>
          <w:rFonts w:ascii="Calibri Light" w:hAnsi="Calibri Light" w:cs="Calibri Light"/>
          <w:sz w:val="20"/>
          <w:szCs w:val="20"/>
          <w:lang w:val="en-GB"/>
        </w:rPr>
      </w:pPr>
    </w:p>
    <w:p w14:paraId="55BADA6B" w14:textId="4CF0644F" w:rsidR="007F4BDA" w:rsidRDefault="007F4BDA" w:rsidP="00AB4164">
      <w:pPr>
        <w:rPr>
          <w:rFonts w:ascii="Calibri Light" w:hAnsi="Calibri Light" w:cs="Calibri Light"/>
          <w:b/>
          <w:bCs/>
          <w:i/>
          <w:iCs/>
          <w:sz w:val="20"/>
          <w:szCs w:val="20"/>
          <w:lang w:val="en-GB"/>
        </w:rPr>
      </w:pPr>
    </w:p>
    <w:p w14:paraId="496089D7" w14:textId="78492056" w:rsidR="007F4BDA" w:rsidRDefault="007F4BDA" w:rsidP="00AB4164">
      <w:pPr>
        <w:rPr>
          <w:rFonts w:ascii="Calibri Light" w:hAnsi="Calibri Light" w:cs="Calibri Light"/>
          <w:b/>
          <w:bCs/>
          <w:i/>
          <w:iCs/>
          <w:sz w:val="20"/>
          <w:szCs w:val="20"/>
          <w:lang w:val="en-GB"/>
        </w:rPr>
      </w:pPr>
      <w:r>
        <w:rPr>
          <w:rFonts w:ascii="Calibri Light" w:hAnsi="Calibri Light" w:cs="Calibri Light"/>
          <w:b/>
          <w:bCs/>
          <w:i/>
          <w:iCs/>
          <w:sz w:val="20"/>
          <w:szCs w:val="20"/>
          <w:lang w:val="en-GB"/>
        </w:rPr>
        <w:t>General Business Support and Specialist Services, including but not limited to:</w:t>
      </w:r>
    </w:p>
    <w:p w14:paraId="399A0786" w14:textId="77777777" w:rsidR="007F4BDA" w:rsidRDefault="007F4BDA" w:rsidP="00AB4164">
      <w:pPr>
        <w:rPr>
          <w:rFonts w:ascii="Calibri Light" w:hAnsi="Calibri Light" w:cs="Calibri Light"/>
          <w:b/>
          <w:bCs/>
          <w:i/>
          <w:iCs/>
          <w:sz w:val="20"/>
          <w:szCs w:val="20"/>
          <w:lang w:val="en-GB"/>
        </w:rPr>
      </w:pPr>
    </w:p>
    <w:p w14:paraId="7FF7857E" w14:textId="77777777" w:rsidR="007F4BDA" w:rsidRDefault="007F4BDA" w:rsidP="007F4BDA">
      <w:pPr>
        <w:pStyle w:val="ListParagraph"/>
        <w:numPr>
          <w:ilvl w:val="0"/>
          <w:numId w:val="13"/>
        </w:numPr>
        <w:rPr>
          <w:rFonts w:ascii="Calibri Light" w:hAnsi="Calibri Light" w:cs="Calibri Light"/>
          <w:sz w:val="20"/>
          <w:szCs w:val="20"/>
          <w:lang w:val="en-GB"/>
        </w:rPr>
      </w:pPr>
      <w:r w:rsidRPr="00633978">
        <w:rPr>
          <w:rFonts w:ascii="Calibri Light" w:hAnsi="Calibri Light" w:cs="Calibri Light"/>
          <w:sz w:val="20"/>
          <w:szCs w:val="20"/>
          <w:lang w:val="en-GB"/>
        </w:rPr>
        <w:t xml:space="preserve">GDPR services: advisory on GDPR compliance status / fit for marketing purposes, </w:t>
      </w:r>
      <w:r w:rsidRPr="00295AEE">
        <w:rPr>
          <w:rFonts w:ascii="Calibri Light" w:hAnsi="Calibri Light" w:cs="Calibri Light"/>
          <w:sz w:val="20"/>
          <w:szCs w:val="20"/>
          <w:lang w:val="en-GB"/>
        </w:rPr>
        <w:t>Implement necessary measures to ensure compliance</w:t>
      </w:r>
      <w:r w:rsidRPr="00633978">
        <w:rPr>
          <w:rFonts w:ascii="Calibri Light" w:hAnsi="Calibri Light" w:cs="Calibri Light"/>
          <w:sz w:val="20"/>
          <w:szCs w:val="20"/>
          <w:lang w:val="en-GB"/>
        </w:rPr>
        <w:t xml:space="preserve">, </w:t>
      </w:r>
      <w:r>
        <w:rPr>
          <w:rFonts w:ascii="Calibri Light" w:hAnsi="Calibri Light" w:cs="Calibri Light"/>
          <w:sz w:val="20"/>
          <w:szCs w:val="20"/>
          <w:lang w:val="en-GB"/>
        </w:rPr>
        <w:t>p</w:t>
      </w:r>
      <w:r w:rsidRPr="00633978">
        <w:rPr>
          <w:rFonts w:ascii="Calibri Light" w:hAnsi="Calibri Light" w:cs="Calibri Light"/>
          <w:sz w:val="20"/>
          <w:szCs w:val="20"/>
          <w:lang w:val="en-GB"/>
        </w:rPr>
        <w:t>rovide ongoing support and monitoring to maintain compliance.</w:t>
      </w:r>
    </w:p>
    <w:p w14:paraId="55C9214B" w14:textId="77777777" w:rsidR="007F4BDA" w:rsidRPr="007C7FD5" w:rsidRDefault="007F4BDA" w:rsidP="007F4BDA">
      <w:pPr>
        <w:pStyle w:val="ListParagraph"/>
        <w:numPr>
          <w:ilvl w:val="0"/>
          <w:numId w:val="13"/>
        </w:numPr>
        <w:rPr>
          <w:rFonts w:ascii="Calibri Light" w:hAnsi="Calibri Light" w:cs="Calibri Light"/>
          <w:sz w:val="20"/>
          <w:szCs w:val="20"/>
          <w:lang w:val="en-GB"/>
        </w:rPr>
      </w:pPr>
      <w:r w:rsidRPr="007C7FD5">
        <w:rPr>
          <w:rFonts w:ascii="Calibri Light" w:hAnsi="Calibri Light" w:cs="Calibri Light"/>
          <w:sz w:val="20"/>
          <w:szCs w:val="20"/>
          <w:lang w:val="en-GB"/>
        </w:rPr>
        <w:t xml:space="preserve">Reputation and brand measurement services: assessment current brand perception and reputation in the market., comprehensive strategy for measuring and enhancing our brand and reputation and reputation management framework: Develop and implement a framework for ongoing reputation and brand measurement, Identify key metrics and KPIs (Key Performance Indicators) to track and </w:t>
      </w:r>
      <w:r>
        <w:rPr>
          <w:rFonts w:ascii="Calibri Light" w:hAnsi="Calibri Light" w:cs="Calibri Light"/>
          <w:sz w:val="20"/>
          <w:szCs w:val="20"/>
          <w:lang w:val="en-GB"/>
        </w:rPr>
        <w:t>d</w:t>
      </w:r>
      <w:r w:rsidRPr="007C7FD5">
        <w:rPr>
          <w:rFonts w:ascii="Calibri Light" w:hAnsi="Calibri Light" w:cs="Calibri Light"/>
          <w:sz w:val="20"/>
          <w:szCs w:val="20"/>
          <w:lang w:val="en-GB"/>
        </w:rPr>
        <w:t>ata analysis and reporting</w:t>
      </w:r>
    </w:p>
    <w:p w14:paraId="75283352" w14:textId="77777777" w:rsidR="007F4BDA" w:rsidRPr="005F5A9D" w:rsidRDefault="007F4BDA" w:rsidP="00AB4164">
      <w:pPr>
        <w:rPr>
          <w:rFonts w:ascii="Calibri Light" w:hAnsi="Calibri Light" w:cs="Calibri Light"/>
          <w:b/>
          <w:bCs/>
          <w:i/>
          <w:iCs/>
          <w:sz w:val="20"/>
          <w:szCs w:val="20"/>
          <w:lang w:val="en-GB"/>
        </w:rPr>
      </w:pPr>
    </w:p>
    <w:p w14:paraId="20FFF5ED" w14:textId="77777777" w:rsidR="005D14A4" w:rsidRDefault="005D14A4" w:rsidP="00AB4164">
      <w:pPr>
        <w:rPr>
          <w:rFonts w:ascii="Calibri Light" w:hAnsi="Calibri Light" w:cs="Calibri Light"/>
          <w:sz w:val="20"/>
          <w:szCs w:val="20"/>
          <w:lang w:val="en-GB"/>
        </w:rPr>
      </w:pPr>
    </w:p>
    <w:p w14:paraId="7D4E35DB" w14:textId="77777777" w:rsidR="003E6160" w:rsidRPr="005D14A4" w:rsidRDefault="003E6160" w:rsidP="00AB4164">
      <w:pPr>
        <w:rPr>
          <w:rFonts w:ascii="Calibri Light" w:hAnsi="Calibri Light" w:cs="Calibri Light"/>
          <w:sz w:val="20"/>
          <w:szCs w:val="20"/>
          <w:lang w:val="en-GB"/>
        </w:rPr>
      </w:pPr>
    </w:p>
    <w:p w14:paraId="2180FA7C" w14:textId="77777777" w:rsidR="00AB4164" w:rsidRPr="005D14A4" w:rsidRDefault="00AB4164" w:rsidP="00AB4164">
      <w:pPr>
        <w:rPr>
          <w:rFonts w:ascii="Calibri Light" w:hAnsi="Calibri Light" w:cs="Calibri Light"/>
          <w:sz w:val="20"/>
          <w:szCs w:val="20"/>
          <w:lang w:val="en-GB"/>
        </w:rPr>
      </w:pPr>
    </w:p>
    <w:p w14:paraId="5AD3CEDB" w14:textId="77777777" w:rsidR="00AB4164" w:rsidRPr="005D14A4" w:rsidRDefault="00AB4164" w:rsidP="00AB4164">
      <w:pPr>
        <w:rPr>
          <w:rFonts w:ascii="Calibri Light" w:hAnsi="Calibri Light" w:cs="Calibri Light"/>
          <w:b/>
          <w:bCs/>
          <w:i/>
          <w:iCs/>
          <w:sz w:val="20"/>
          <w:szCs w:val="20"/>
          <w:lang w:val="en-GB"/>
        </w:rPr>
      </w:pPr>
    </w:p>
    <w:p w14:paraId="789C95C3" w14:textId="77777777" w:rsidR="00DC3B0C" w:rsidRPr="00610420" w:rsidRDefault="002A7E49" w:rsidP="00437125">
      <w:pPr>
        <w:pStyle w:val="Heading1"/>
        <w:keepLines/>
        <w:numPr>
          <w:ilvl w:val="0"/>
          <w:numId w:val="4"/>
        </w:numPr>
        <w:spacing w:after="240" w:line="264" w:lineRule="auto"/>
        <w:ind w:left="0" w:hanging="709"/>
        <w:jc w:val="left"/>
        <w:rPr>
          <w:rFonts w:ascii="Calibri Light" w:eastAsiaTheme="majorEastAsia" w:hAnsi="Calibri Light" w:cstheme="majorBidi"/>
          <w:b w:val="0"/>
          <w:bCs/>
          <w:color w:val="1F497D" w:themeColor="text2"/>
          <w:sz w:val="52"/>
          <w:szCs w:val="22"/>
          <w:lang w:val="en-GB" w:eastAsia="en-US"/>
        </w:rPr>
      </w:pPr>
      <w:bookmarkStart w:id="6" w:name="_Toc166756347"/>
      <w:r w:rsidRPr="00610420">
        <w:rPr>
          <w:rFonts w:ascii="Calibri Light" w:eastAsiaTheme="majorEastAsia" w:hAnsi="Calibri Light" w:cstheme="majorBidi"/>
          <w:b w:val="0"/>
          <w:bCs/>
          <w:color w:val="1F497D" w:themeColor="text2"/>
          <w:sz w:val="52"/>
          <w:szCs w:val="22"/>
          <w:lang w:val="en-GB" w:eastAsia="en-US"/>
        </w:rPr>
        <w:t>Proposal Process</w:t>
      </w:r>
      <w:bookmarkEnd w:id="6"/>
    </w:p>
    <w:p w14:paraId="7F5231E0" w14:textId="05A42DE9" w:rsidR="00DC3B0C" w:rsidRDefault="007A6453" w:rsidP="00437125">
      <w:pPr>
        <w:pStyle w:val="Heading1"/>
        <w:keepLines/>
        <w:numPr>
          <w:ilvl w:val="1"/>
          <w:numId w:val="4"/>
        </w:numPr>
        <w:spacing w:before="480" w:after="240" w:line="264" w:lineRule="auto"/>
        <w:ind w:left="0" w:hanging="709"/>
        <w:jc w:val="left"/>
        <w:rPr>
          <w:rFonts w:ascii="Calibri Light" w:eastAsiaTheme="majorEastAsia" w:hAnsi="Calibri Light" w:cstheme="majorBidi"/>
          <w:b w:val="0"/>
          <w:bCs/>
          <w:color w:val="1F497D" w:themeColor="text2"/>
          <w:sz w:val="40"/>
          <w:szCs w:val="16"/>
          <w:lang w:val="en-GB" w:eastAsia="en-US"/>
        </w:rPr>
      </w:pPr>
      <w:bookmarkStart w:id="7" w:name="_Toc166756348"/>
      <w:r w:rsidRPr="00437125">
        <w:rPr>
          <w:rFonts w:ascii="Calibri Light" w:eastAsiaTheme="majorEastAsia" w:hAnsi="Calibri Light" w:cstheme="majorBidi"/>
          <w:b w:val="0"/>
          <w:bCs/>
          <w:color w:val="1F497D" w:themeColor="text2"/>
          <w:sz w:val="40"/>
          <w:szCs w:val="16"/>
          <w:lang w:val="en-GB" w:eastAsia="en-US"/>
        </w:rPr>
        <w:t>Participation</w:t>
      </w:r>
      <w:bookmarkEnd w:id="7"/>
      <w:r w:rsidR="002A7E49" w:rsidRPr="00610420">
        <w:rPr>
          <w:rFonts w:ascii="Calibri Light" w:eastAsiaTheme="majorEastAsia" w:hAnsi="Calibri Light" w:cstheme="majorBidi"/>
          <w:b w:val="0"/>
          <w:bCs/>
          <w:color w:val="1F497D" w:themeColor="text2"/>
          <w:sz w:val="40"/>
          <w:szCs w:val="16"/>
          <w:lang w:val="en-GB" w:eastAsia="en-US"/>
        </w:rPr>
        <w:t xml:space="preserve"> </w:t>
      </w:r>
    </w:p>
    <w:p w14:paraId="0934BC9E" w14:textId="7C6AD4BB" w:rsidR="007A6453" w:rsidRPr="00455560" w:rsidRDefault="00455560" w:rsidP="007A6453">
      <w:pPr>
        <w:rPr>
          <w:lang w:eastAsia="en-US"/>
        </w:rPr>
      </w:pPr>
      <w:r w:rsidRPr="09D4123B">
        <w:rPr>
          <w:color w:val="000000" w:themeColor="text1"/>
        </w:rPr>
        <w:t xml:space="preserve">Participation in this proposal procedure is open </w:t>
      </w:r>
      <w:r w:rsidRPr="00000B5A">
        <w:rPr>
          <w:color w:val="000000" w:themeColor="text1"/>
        </w:rPr>
        <w:t xml:space="preserve">to </w:t>
      </w:r>
      <w:r w:rsidR="00C86F3B">
        <w:rPr>
          <w:color w:val="000000" w:themeColor="text1"/>
        </w:rPr>
        <w:t>all suitable</w:t>
      </w:r>
      <w:r w:rsidR="00000B5A">
        <w:rPr>
          <w:color w:val="000000" w:themeColor="text1"/>
        </w:rPr>
        <w:t xml:space="preserve"> </w:t>
      </w:r>
      <w:r w:rsidRPr="09D4123B">
        <w:rPr>
          <w:color w:val="000000" w:themeColor="text1"/>
        </w:rPr>
        <w:t>tenderers.</w:t>
      </w:r>
      <w:r w:rsidR="00AB4B99">
        <w:rPr>
          <w:color w:val="000000" w:themeColor="text1"/>
        </w:rPr>
        <w:t xml:space="preserve">  Tenderers may </w:t>
      </w:r>
      <w:r w:rsidR="007F2FF2">
        <w:rPr>
          <w:color w:val="000000" w:themeColor="text1"/>
        </w:rPr>
        <w:t>submit proposal for one or more Lots</w:t>
      </w:r>
      <w:r w:rsidR="00480434">
        <w:rPr>
          <w:color w:val="000000" w:themeColor="text1"/>
        </w:rPr>
        <w:t xml:space="preserve">.  For tenderers providing a specific service </w:t>
      </w:r>
      <w:r w:rsidR="00C7641D">
        <w:rPr>
          <w:color w:val="000000" w:themeColor="text1"/>
        </w:rPr>
        <w:t>within</w:t>
      </w:r>
      <w:r w:rsidR="00480434">
        <w:rPr>
          <w:color w:val="000000" w:themeColor="text1"/>
        </w:rPr>
        <w:t xml:space="preserve"> one Lot (for example, a specialist in board support services)</w:t>
      </w:r>
      <w:r w:rsidR="00C7641D">
        <w:rPr>
          <w:color w:val="000000" w:themeColor="text1"/>
        </w:rPr>
        <w:t xml:space="preserve">, the response will </w:t>
      </w:r>
      <w:r w:rsidR="00B264EE">
        <w:rPr>
          <w:color w:val="000000" w:themeColor="text1"/>
        </w:rPr>
        <w:t>be evaluated against the scope of the service(s) proposed</w:t>
      </w:r>
      <w:r w:rsidR="00E03926">
        <w:rPr>
          <w:color w:val="000000" w:themeColor="text1"/>
        </w:rPr>
        <w:t xml:space="preserve"> – coverage of the scope of a Lot is not an evaluation criteria.</w:t>
      </w:r>
    </w:p>
    <w:p w14:paraId="3B14B2B8" w14:textId="77777777" w:rsidR="007A6453" w:rsidRPr="00610420" w:rsidRDefault="007A6453" w:rsidP="007A6453">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8" w:name="_Toc166756349"/>
      <w:r w:rsidRPr="00610420">
        <w:rPr>
          <w:rFonts w:ascii="Calibri Light" w:eastAsiaTheme="majorEastAsia" w:hAnsi="Calibri Light" w:cstheme="majorBidi"/>
          <w:b w:val="0"/>
          <w:bCs/>
          <w:color w:val="1F497D" w:themeColor="text2"/>
          <w:sz w:val="40"/>
          <w:szCs w:val="16"/>
          <w:lang w:val="en-GB" w:eastAsia="en-US"/>
        </w:rPr>
        <w:lastRenderedPageBreak/>
        <w:t>Submission of proposal</w:t>
      </w:r>
      <w:bookmarkEnd w:id="8"/>
      <w:r w:rsidRPr="00610420">
        <w:rPr>
          <w:rFonts w:ascii="Calibri Light" w:eastAsiaTheme="majorEastAsia" w:hAnsi="Calibri Light" w:cstheme="majorBidi"/>
          <w:b w:val="0"/>
          <w:bCs/>
          <w:color w:val="1F497D" w:themeColor="text2"/>
          <w:sz w:val="40"/>
          <w:szCs w:val="16"/>
          <w:lang w:val="en-GB" w:eastAsia="en-US"/>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99"/>
        <w:gridCol w:w="3068"/>
      </w:tblGrid>
      <w:tr w:rsidR="00DC3B0C" w:rsidRPr="00610420" w14:paraId="5EF0230F" w14:textId="77777777" w:rsidTr="09D4123B">
        <w:trPr>
          <w:jc w:val="center"/>
        </w:trPr>
        <w:tc>
          <w:tcPr>
            <w:tcW w:w="5999" w:type="dxa"/>
            <w:tcBorders>
              <w:bottom w:val="nil"/>
            </w:tcBorders>
          </w:tcPr>
          <w:p w14:paraId="0F506D7E" w14:textId="77777777" w:rsidR="00DC3B0C" w:rsidRPr="00610420" w:rsidRDefault="00DC3B0C" w:rsidP="00E90C17">
            <w:pPr>
              <w:spacing w:after="240"/>
              <w:rPr>
                <w:rFonts w:ascii="Calibri Light" w:hAnsi="Calibri Light" w:cs="Calibri Light"/>
                <w:sz w:val="20"/>
                <w:szCs w:val="20"/>
                <w:lang w:val="en-GB"/>
              </w:rPr>
            </w:pPr>
          </w:p>
        </w:tc>
        <w:tc>
          <w:tcPr>
            <w:tcW w:w="3068" w:type="dxa"/>
            <w:shd w:val="clear" w:color="auto" w:fill="E6E6E6"/>
          </w:tcPr>
          <w:p w14:paraId="1B852BDB" w14:textId="084010E5" w:rsidR="00DC3B0C" w:rsidRPr="00610420" w:rsidRDefault="00E87DDF" w:rsidP="00E90C17">
            <w:pPr>
              <w:spacing w:after="240"/>
              <w:rPr>
                <w:rFonts w:ascii="Calibri Light" w:hAnsi="Calibri Light" w:cs="Calibri Light"/>
                <w:b/>
                <w:sz w:val="20"/>
                <w:szCs w:val="20"/>
                <w:lang w:val="en-GB"/>
              </w:rPr>
            </w:pPr>
            <w:r w:rsidRPr="00610420">
              <w:rPr>
                <w:rFonts w:ascii="Calibri Light" w:hAnsi="Calibri Light" w:cs="Calibri Light"/>
                <w:b/>
                <w:sz w:val="20"/>
                <w:szCs w:val="20"/>
                <w:lang w:val="en-GB"/>
              </w:rPr>
              <w:t>Date</w:t>
            </w:r>
          </w:p>
        </w:tc>
      </w:tr>
      <w:tr w:rsidR="00DC3B0C" w:rsidRPr="00610420" w14:paraId="332D1B1E" w14:textId="77777777" w:rsidTr="09D4123B">
        <w:trPr>
          <w:jc w:val="center"/>
        </w:trPr>
        <w:tc>
          <w:tcPr>
            <w:tcW w:w="5999" w:type="dxa"/>
            <w:shd w:val="clear" w:color="auto" w:fill="E6E6E6"/>
          </w:tcPr>
          <w:p w14:paraId="48566940" w14:textId="1982F1E5" w:rsidR="00DC3B0C" w:rsidRPr="00610420" w:rsidRDefault="002A7E49" w:rsidP="00E90C17">
            <w:pPr>
              <w:spacing w:before="120" w:after="240"/>
              <w:rPr>
                <w:rFonts w:ascii="Calibri Light" w:hAnsi="Calibri Light" w:cs="Calibri Light"/>
                <w:b/>
                <w:sz w:val="20"/>
                <w:szCs w:val="20"/>
                <w:highlight w:val="yellow"/>
                <w:lang w:val="en-GB"/>
              </w:rPr>
            </w:pPr>
            <w:bookmarkStart w:id="9" w:name="_2s8eyo1" w:colFirst="0" w:colLast="0"/>
            <w:bookmarkEnd w:id="9"/>
            <w:r w:rsidRPr="00610420">
              <w:rPr>
                <w:rFonts w:ascii="Calibri Light" w:hAnsi="Calibri Light" w:cs="Calibri Light"/>
                <w:b/>
                <w:sz w:val="20"/>
                <w:szCs w:val="20"/>
                <w:lang w:val="en-GB"/>
              </w:rPr>
              <w:t xml:space="preserve">Deadline for requesting clarification from </w:t>
            </w:r>
            <w:r w:rsidR="00C23321" w:rsidRPr="00610420">
              <w:rPr>
                <w:rFonts w:ascii="Calibri Light" w:hAnsi="Calibri Light" w:cs="Calibri Light"/>
                <w:b/>
                <w:sz w:val="20"/>
                <w:szCs w:val="20"/>
                <w:lang w:val="en-GB"/>
              </w:rPr>
              <w:t>EIT Food</w:t>
            </w:r>
            <w:r w:rsidR="00CB11D3">
              <w:rPr>
                <w:rFonts w:ascii="Calibri Light" w:hAnsi="Calibri Light" w:cs="Calibri Light"/>
                <w:b/>
                <w:sz w:val="20"/>
                <w:szCs w:val="20"/>
                <w:lang w:val="en-GB"/>
              </w:rPr>
              <w:t xml:space="preserve"> (Q&amp;A)</w:t>
            </w:r>
          </w:p>
        </w:tc>
        <w:tc>
          <w:tcPr>
            <w:tcW w:w="3068" w:type="dxa"/>
          </w:tcPr>
          <w:p w14:paraId="3610878E" w14:textId="6AB41B65" w:rsidR="00DC3B0C" w:rsidRPr="00610420" w:rsidRDefault="00C77EF6" w:rsidP="00E90C17">
            <w:pPr>
              <w:spacing w:before="120" w:after="240"/>
              <w:rPr>
                <w:rFonts w:ascii="Calibri Light" w:hAnsi="Calibri Light" w:cs="Calibri Light"/>
                <w:bCs/>
                <w:sz w:val="20"/>
                <w:szCs w:val="20"/>
                <w:lang w:val="en-GB"/>
              </w:rPr>
            </w:pPr>
            <w:r>
              <w:rPr>
                <w:rFonts w:ascii="Calibri Light" w:hAnsi="Calibri Light" w:cs="Calibri Light"/>
                <w:bCs/>
                <w:sz w:val="20"/>
                <w:szCs w:val="20"/>
                <w:lang w:val="en-GB"/>
              </w:rPr>
              <w:t xml:space="preserve">12.08.2024 </w:t>
            </w:r>
          </w:p>
        </w:tc>
      </w:tr>
      <w:tr w:rsidR="00DC3B0C" w:rsidRPr="00610420" w14:paraId="60BEE2E3" w14:textId="77777777" w:rsidTr="09D4123B">
        <w:trPr>
          <w:trHeight w:val="1514"/>
          <w:jc w:val="center"/>
        </w:trPr>
        <w:tc>
          <w:tcPr>
            <w:tcW w:w="5999" w:type="dxa"/>
            <w:shd w:val="clear" w:color="auto" w:fill="E6E6E6"/>
          </w:tcPr>
          <w:p w14:paraId="64762124"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Deadline for submitting proposals</w:t>
            </w:r>
          </w:p>
        </w:tc>
        <w:tc>
          <w:tcPr>
            <w:tcW w:w="3068" w:type="dxa"/>
          </w:tcPr>
          <w:p w14:paraId="22E25AB7" w14:textId="51CCC4F7" w:rsidR="00DC3B0C" w:rsidRPr="000B26C5" w:rsidRDefault="008B013C" w:rsidP="09D4123B">
            <w:pPr>
              <w:spacing w:before="120" w:after="240"/>
              <w:rPr>
                <w:rFonts w:ascii="Calibri Light" w:hAnsi="Calibri Light" w:cs="Calibri Light"/>
                <w:i/>
                <w:iCs/>
                <w:sz w:val="20"/>
                <w:szCs w:val="20"/>
                <w:lang w:val="en-GB"/>
              </w:rPr>
            </w:pPr>
            <w:r>
              <w:rPr>
                <w:rFonts w:ascii="Calibri Light" w:hAnsi="Calibri Light" w:cs="Calibri Light"/>
                <w:bCs/>
                <w:sz w:val="20"/>
                <w:szCs w:val="20"/>
                <w:lang w:val="en-GB"/>
              </w:rPr>
              <w:t>1</w:t>
            </w:r>
            <w:r w:rsidR="00474333">
              <w:rPr>
                <w:rFonts w:ascii="Calibri Light" w:hAnsi="Calibri Light" w:cs="Calibri Light"/>
                <w:bCs/>
                <w:sz w:val="20"/>
                <w:szCs w:val="20"/>
                <w:lang w:val="en-GB"/>
              </w:rPr>
              <w:t>9</w:t>
            </w:r>
            <w:r>
              <w:rPr>
                <w:rFonts w:ascii="Calibri Light" w:hAnsi="Calibri Light" w:cs="Calibri Light"/>
                <w:bCs/>
                <w:sz w:val="20"/>
                <w:szCs w:val="20"/>
                <w:lang w:val="en-GB"/>
              </w:rPr>
              <w:t>.09.2024</w:t>
            </w:r>
          </w:p>
        </w:tc>
      </w:tr>
      <w:tr w:rsidR="00DC3B0C" w:rsidRPr="00610420" w14:paraId="403C8B36" w14:textId="77777777" w:rsidTr="09D4123B">
        <w:trPr>
          <w:jc w:val="center"/>
        </w:trPr>
        <w:tc>
          <w:tcPr>
            <w:tcW w:w="5999" w:type="dxa"/>
            <w:shd w:val="clear" w:color="auto" w:fill="E6E6E6"/>
          </w:tcPr>
          <w:p w14:paraId="16131873"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 xml:space="preserve">Intended date of notification of award </w:t>
            </w:r>
          </w:p>
        </w:tc>
        <w:tc>
          <w:tcPr>
            <w:tcW w:w="3068" w:type="dxa"/>
          </w:tcPr>
          <w:p w14:paraId="759DC286" w14:textId="27E3AEAC" w:rsidR="00DC3B0C" w:rsidRPr="00610420" w:rsidRDefault="008B013C" w:rsidP="00E90C17">
            <w:pPr>
              <w:spacing w:before="120" w:after="240"/>
              <w:rPr>
                <w:rFonts w:ascii="Calibri Light" w:hAnsi="Calibri Light" w:cs="Calibri Light"/>
                <w:bCs/>
                <w:sz w:val="20"/>
                <w:szCs w:val="20"/>
                <w:lang w:val="en-GB"/>
              </w:rPr>
            </w:pPr>
            <w:r>
              <w:rPr>
                <w:rFonts w:ascii="Calibri Light" w:hAnsi="Calibri Light" w:cs="Calibri Light"/>
                <w:bCs/>
                <w:sz w:val="20"/>
                <w:szCs w:val="20"/>
                <w:lang w:val="en-GB"/>
              </w:rPr>
              <w:t>12.10.2024</w:t>
            </w:r>
          </w:p>
        </w:tc>
      </w:tr>
      <w:tr w:rsidR="00DC3B0C" w:rsidRPr="00610420" w14:paraId="7E341002" w14:textId="77777777" w:rsidTr="09D4123B">
        <w:trPr>
          <w:jc w:val="center"/>
        </w:trPr>
        <w:tc>
          <w:tcPr>
            <w:tcW w:w="5999" w:type="dxa"/>
            <w:shd w:val="clear" w:color="auto" w:fill="E6E6E6"/>
          </w:tcPr>
          <w:p w14:paraId="6DB56C42" w14:textId="77777777" w:rsidR="00DC3B0C" w:rsidRPr="00610420" w:rsidRDefault="002A7E49" w:rsidP="00E90C17">
            <w:pPr>
              <w:spacing w:before="120" w:after="240"/>
              <w:rPr>
                <w:rFonts w:ascii="Calibri Light" w:hAnsi="Calibri Light" w:cs="Calibri Light"/>
                <w:b/>
                <w:sz w:val="20"/>
                <w:szCs w:val="20"/>
                <w:lang w:val="en-GB"/>
              </w:rPr>
            </w:pPr>
            <w:r w:rsidRPr="00610420">
              <w:rPr>
                <w:rFonts w:ascii="Calibri Light" w:hAnsi="Calibri Light" w:cs="Calibri Light"/>
                <w:b/>
                <w:sz w:val="20"/>
                <w:szCs w:val="20"/>
                <w:lang w:val="en-GB"/>
              </w:rPr>
              <w:t>Intended date of contract signature</w:t>
            </w:r>
          </w:p>
        </w:tc>
        <w:tc>
          <w:tcPr>
            <w:tcW w:w="3068" w:type="dxa"/>
          </w:tcPr>
          <w:p w14:paraId="6407116B" w14:textId="4A8D342C" w:rsidR="00DC3B0C" w:rsidRPr="00610420" w:rsidRDefault="008B013C" w:rsidP="00E90C17">
            <w:pPr>
              <w:spacing w:before="120" w:after="240"/>
              <w:rPr>
                <w:rFonts w:ascii="Calibri Light" w:hAnsi="Calibri Light" w:cs="Calibri Light"/>
                <w:bCs/>
                <w:sz w:val="20"/>
                <w:szCs w:val="20"/>
                <w:lang w:val="en-GB"/>
              </w:rPr>
            </w:pPr>
            <w:r>
              <w:rPr>
                <w:rFonts w:ascii="Calibri Light" w:hAnsi="Calibri Light" w:cs="Calibri Light"/>
                <w:bCs/>
                <w:sz w:val="20"/>
                <w:szCs w:val="20"/>
                <w:lang w:val="en-GB"/>
              </w:rPr>
              <w:t>12.11.2024</w:t>
            </w:r>
          </w:p>
        </w:tc>
      </w:tr>
      <w:tr w:rsidR="002825DB" w:rsidRPr="00610420" w14:paraId="04B1D2C6" w14:textId="77777777" w:rsidTr="09D4123B">
        <w:trPr>
          <w:jc w:val="center"/>
        </w:trPr>
        <w:tc>
          <w:tcPr>
            <w:tcW w:w="5999" w:type="dxa"/>
            <w:shd w:val="clear" w:color="auto" w:fill="E6E6E6"/>
          </w:tcPr>
          <w:p w14:paraId="27CFF7B7" w14:textId="1FD952BF" w:rsidR="002825DB" w:rsidRPr="00610420" w:rsidRDefault="002825DB" w:rsidP="00E90C17">
            <w:pPr>
              <w:spacing w:before="120" w:after="240"/>
              <w:rPr>
                <w:rFonts w:ascii="Calibri Light" w:hAnsi="Calibri Light" w:cs="Calibri Light"/>
                <w:b/>
                <w:sz w:val="20"/>
                <w:szCs w:val="20"/>
                <w:lang w:val="en-GB"/>
              </w:rPr>
            </w:pPr>
            <w:r>
              <w:rPr>
                <w:rFonts w:ascii="Calibri Light" w:hAnsi="Calibri Light" w:cs="Calibri Light"/>
                <w:b/>
                <w:sz w:val="20"/>
                <w:szCs w:val="20"/>
                <w:lang w:val="en-GB"/>
              </w:rPr>
              <w:t>Deadline for appealing (standstill)</w:t>
            </w:r>
          </w:p>
        </w:tc>
        <w:tc>
          <w:tcPr>
            <w:tcW w:w="3068" w:type="dxa"/>
          </w:tcPr>
          <w:p w14:paraId="705EECDD" w14:textId="10760DCF" w:rsidR="002825DB" w:rsidRDefault="006E07FC" w:rsidP="00E90C17">
            <w:pPr>
              <w:spacing w:before="120" w:after="240"/>
              <w:rPr>
                <w:rFonts w:ascii="Calibri Light" w:hAnsi="Calibri Light" w:cs="Calibri Light"/>
                <w:bCs/>
                <w:sz w:val="20"/>
                <w:szCs w:val="20"/>
                <w:lang w:val="en-GB"/>
              </w:rPr>
            </w:pPr>
            <w:r>
              <w:rPr>
                <w:rFonts w:ascii="Calibri Light" w:hAnsi="Calibri Light" w:cs="Calibri Light"/>
                <w:bCs/>
                <w:sz w:val="20"/>
                <w:szCs w:val="20"/>
                <w:lang w:val="en-GB"/>
              </w:rPr>
              <w:t>22.11.2024</w:t>
            </w:r>
          </w:p>
        </w:tc>
      </w:tr>
    </w:tbl>
    <w:p w14:paraId="2E570A46" w14:textId="77777777" w:rsidR="00DC3B0C" w:rsidRPr="00610420" w:rsidRDefault="00DC3B0C" w:rsidP="00E90C17">
      <w:pPr>
        <w:spacing w:before="120" w:after="240"/>
        <w:rPr>
          <w:rFonts w:ascii="Calibri Light" w:hAnsi="Calibri Light" w:cs="Calibri Light"/>
          <w:b/>
          <w:sz w:val="20"/>
          <w:szCs w:val="20"/>
          <w:lang w:val="en-GB"/>
        </w:rPr>
      </w:pPr>
    </w:p>
    <w:p w14:paraId="5C31E87C" w14:textId="2399E6D0" w:rsidR="00DC3B0C" w:rsidRPr="00610420" w:rsidRDefault="002A7E49" w:rsidP="00E90C17">
      <w:pPr>
        <w:spacing w:before="120" w:after="240"/>
        <w:jc w:val="both"/>
        <w:rPr>
          <w:rFonts w:ascii="Calibri Light" w:hAnsi="Calibri Light" w:cs="Calibri Light"/>
          <w:sz w:val="20"/>
          <w:szCs w:val="20"/>
          <w:lang w:val="en-GB"/>
        </w:rPr>
      </w:pPr>
      <w:r w:rsidRPr="09D4123B">
        <w:rPr>
          <w:rFonts w:ascii="Calibri Light" w:hAnsi="Calibri Light" w:cs="Calibri Light"/>
          <w:sz w:val="20"/>
          <w:szCs w:val="20"/>
          <w:lang w:val="en-GB"/>
        </w:rPr>
        <w:t>Proposals must be emailed in</w:t>
      </w:r>
      <w:r w:rsidR="00AE7E28">
        <w:rPr>
          <w:rFonts w:ascii="Calibri Light" w:hAnsi="Calibri Light" w:cs="Calibri Light"/>
          <w:sz w:val="20"/>
          <w:szCs w:val="20"/>
          <w:lang w:val="en-GB"/>
        </w:rPr>
        <w:t xml:space="preserve"> English</w:t>
      </w:r>
      <w:r w:rsidRPr="09D4123B">
        <w:rPr>
          <w:rFonts w:ascii="Calibri Light" w:hAnsi="Calibri Light" w:cs="Calibri Light"/>
          <w:sz w:val="20"/>
          <w:szCs w:val="20"/>
          <w:lang w:val="en-GB"/>
        </w:rPr>
        <w:t xml:space="preserve"> t</w:t>
      </w:r>
      <w:r w:rsidR="00AE7E28">
        <w:rPr>
          <w:rFonts w:ascii="Calibri Light" w:hAnsi="Calibri Light" w:cs="Calibri Light"/>
          <w:sz w:val="20"/>
          <w:szCs w:val="20"/>
          <w:lang w:val="en-GB"/>
        </w:rPr>
        <w:t>o t</w:t>
      </w:r>
      <w:r w:rsidRPr="09D4123B">
        <w:rPr>
          <w:rFonts w:ascii="Calibri Light" w:hAnsi="Calibri Light" w:cs="Calibri Light"/>
          <w:sz w:val="20"/>
          <w:szCs w:val="20"/>
          <w:lang w:val="en-GB"/>
        </w:rPr>
        <w:t>he following</w:t>
      </w:r>
      <w:r w:rsidR="00AE7E28">
        <w:rPr>
          <w:rFonts w:ascii="Calibri Light" w:hAnsi="Calibri Light" w:cs="Calibri Light"/>
          <w:sz w:val="20"/>
          <w:szCs w:val="20"/>
          <w:lang w:val="en-GB"/>
        </w:rPr>
        <w:t xml:space="preserve"> email address</w:t>
      </w:r>
      <w:r w:rsidRPr="09D4123B">
        <w:rPr>
          <w:rFonts w:ascii="Calibri Light" w:hAnsi="Calibri Light" w:cs="Calibri Light"/>
          <w:sz w:val="20"/>
          <w:szCs w:val="20"/>
          <w:lang w:val="en-GB"/>
        </w:rPr>
        <w:t>:</w:t>
      </w:r>
      <w:r w:rsidR="00AE7E28">
        <w:rPr>
          <w:rFonts w:ascii="Calibri Light" w:hAnsi="Calibri Light" w:cs="Calibri Light"/>
          <w:sz w:val="20"/>
          <w:szCs w:val="20"/>
          <w:lang w:val="en-GB"/>
        </w:rPr>
        <w:t xml:space="preserve"> </w:t>
      </w:r>
      <w:hyperlink r:id="rId13" w:history="1">
        <w:r w:rsidR="00966C8D" w:rsidRPr="0066589C">
          <w:rPr>
            <w:rStyle w:val="Hyperlink"/>
            <w:rFonts w:ascii="Calibri Light" w:hAnsi="Calibri Light" w:cs="Calibri Light"/>
            <w:sz w:val="20"/>
            <w:szCs w:val="20"/>
            <w:lang w:val="en-GB"/>
          </w:rPr>
          <w:t>procurement@eitfood.eu</w:t>
        </w:r>
      </w:hyperlink>
      <w:r w:rsidR="00966C8D">
        <w:rPr>
          <w:rFonts w:ascii="Calibri Light" w:hAnsi="Calibri Light" w:cs="Calibri Light"/>
          <w:sz w:val="20"/>
          <w:szCs w:val="20"/>
          <w:lang w:val="en-GB"/>
        </w:rPr>
        <w:tab/>
      </w:r>
    </w:p>
    <w:p w14:paraId="01B0BAB6" w14:textId="5B48D556" w:rsidR="00DC3B0C" w:rsidRPr="00610420" w:rsidRDefault="00B50F0A" w:rsidP="00E90C17">
      <w:pPr>
        <w:spacing w:after="240"/>
        <w:rPr>
          <w:rFonts w:ascii="Calibri Light" w:hAnsi="Calibri Light" w:cs="Calibri Light"/>
          <w:sz w:val="20"/>
          <w:szCs w:val="20"/>
          <w:lang w:val="en-GB"/>
        </w:rPr>
      </w:pPr>
      <w:r>
        <w:rPr>
          <w:rFonts w:ascii="Calibri Light" w:hAnsi="Calibri Light" w:cs="Calibri Light"/>
          <w:b/>
          <w:bCs/>
          <w:sz w:val="20"/>
          <w:szCs w:val="20"/>
          <w:lang w:val="en-GB"/>
        </w:rPr>
        <w:t>T</w:t>
      </w:r>
      <w:r w:rsidR="001518DA">
        <w:rPr>
          <w:rFonts w:ascii="Calibri Light" w:hAnsi="Calibri Light" w:cs="Calibri Light"/>
          <w:b/>
          <w:bCs/>
          <w:sz w:val="20"/>
          <w:szCs w:val="20"/>
          <w:lang w:val="en-GB"/>
        </w:rPr>
        <w:t>itle: “Professional Advisory Services Framework Response”</w:t>
      </w:r>
    </w:p>
    <w:p w14:paraId="7AFDD487" w14:textId="77777777" w:rsidR="00EA108D" w:rsidRPr="00610420" w:rsidRDefault="002A7E49" w:rsidP="00E90C17">
      <w:pPr>
        <w:spacing w:before="120" w:after="240"/>
        <w:jc w:val="both"/>
        <w:rPr>
          <w:rFonts w:ascii="Calibri Light" w:hAnsi="Calibri Light" w:cs="Calibri Light"/>
          <w:b/>
          <w:sz w:val="20"/>
          <w:szCs w:val="20"/>
          <w:lang w:val="en-GB"/>
        </w:rPr>
      </w:pPr>
      <w:r w:rsidRPr="00610420">
        <w:rPr>
          <w:rFonts w:ascii="Calibri Light" w:hAnsi="Calibri Light" w:cs="Calibri Light"/>
          <w:b/>
          <w:sz w:val="20"/>
          <w:szCs w:val="20"/>
          <w:lang w:val="en-GB"/>
        </w:rPr>
        <w:t>The proposal shall contain</w:t>
      </w:r>
      <w:r w:rsidR="00EA108D" w:rsidRPr="00610420">
        <w:rPr>
          <w:rFonts w:ascii="Calibri Light" w:hAnsi="Calibri Light" w:cs="Calibri Light"/>
          <w:b/>
          <w:sz w:val="20"/>
          <w:szCs w:val="20"/>
          <w:lang w:val="en-GB"/>
        </w:rPr>
        <w:t>:</w:t>
      </w:r>
    </w:p>
    <w:p w14:paraId="76CF3773" w14:textId="659C5B2D" w:rsidR="00EA108D" w:rsidRPr="00610420" w:rsidRDefault="002A7E49" w:rsidP="09D4123B">
      <w:pPr>
        <w:numPr>
          <w:ilvl w:val="0"/>
          <w:numId w:val="6"/>
        </w:numPr>
        <w:spacing w:after="240" w:line="240" w:lineRule="auto"/>
        <w:rPr>
          <w:rFonts w:ascii="Calibri Light" w:hAnsi="Calibri Light" w:cs="Calibri Light"/>
          <w:b/>
          <w:bCs/>
          <w:sz w:val="20"/>
          <w:szCs w:val="20"/>
          <w:lang w:val="en-GB"/>
        </w:rPr>
      </w:pPr>
      <w:r w:rsidRPr="09D4123B">
        <w:rPr>
          <w:rFonts w:ascii="Calibri Light" w:hAnsi="Calibri Light" w:cs="Calibri Light"/>
          <w:b/>
          <w:bCs/>
          <w:sz w:val="20"/>
          <w:szCs w:val="20"/>
          <w:lang w:val="en-GB"/>
        </w:rPr>
        <w:t>the technical response t</w:t>
      </w:r>
      <w:r w:rsidR="009A1980" w:rsidRPr="09D4123B">
        <w:rPr>
          <w:rFonts w:ascii="Calibri Light" w:hAnsi="Calibri Light" w:cs="Calibri Light"/>
          <w:b/>
          <w:bCs/>
          <w:sz w:val="20"/>
          <w:szCs w:val="20"/>
          <w:lang w:val="en-GB"/>
        </w:rPr>
        <w:t>o the service</w:t>
      </w:r>
      <w:r w:rsidR="00784E73">
        <w:rPr>
          <w:rFonts w:ascii="Calibri Light" w:hAnsi="Calibri Light" w:cs="Calibri Light"/>
          <w:b/>
          <w:bCs/>
          <w:sz w:val="20"/>
          <w:szCs w:val="20"/>
          <w:lang w:val="en-GB"/>
        </w:rPr>
        <w:t>(s)</w:t>
      </w:r>
      <w:r w:rsidR="009A1980" w:rsidRPr="09D4123B">
        <w:rPr>
          <w:rFonts w:ascii="Calibri Light" w:hAnsi="Calibri Light" w:cs="Calibri Light"/>
          <w:b/>
          <w:bCs/>
          <w:sz w:val="20"/>
          <w:szCs w:val="20"/>
          <w:lang w:val="en-GB"/>
        </w:rPr>
        <w:t xml:space="preserve"> requested</w:t>
      </w:r>
      <w:r w:rsidR="00B46346">
        <w:rPr>
          <w:rFonts w:ascii="Calibri Light" w:hAnsi="Calibri Light" w:cs="Calibri Light"/>
          <w:b/>
          <w:bCs/>
          <w:sz w:val="20"/>
          <w:szCs w:val="20"/>
          <w:lang w:val="en-GB"/>
        </w:rPr>
        <w:t xml:space="preserve">: See Annex </w:t>
      </w:r>
      <w:r w:rsidR="002C3605">
        <w:rPr>
          <w:rFonts w:ascii="Calibri Light" w:hAnsi="Calibri Light" w:cs="Calibri Light"/>
          <w:b/>
          <w:bCs/>
          <w:sz w:val="20"/>
          <w:szCs w:val="20"/>
          <w:lang w:val="en-GB"/>
        </w:rPr>
        <w:t>III</w:t>
      </w:r>
      <w:r w:rsidR="00211C75">
        <w:rPr>
          <w:rFonts w:ascii="Calibri Light" w:hAnsi="Calibri Light" w:cs="Calibri Light"/>
          <w:b/>
          <w:bCs/>
          <w:sz w:val="20"/>
          <w:szCs w:val="20"/>
          <w:lang w:val="en-GB"/>
        </w:rPr>
        <w:t>. Tender</w:t>
      </w:r>
      <w:r w:rsidR="001D7A86">
        <w:rPr>
          <w:rFonts w:ascii="Calibri Light" w:hAnsi="Calibri Light" w:cs="Calibri Light"/>
          <w:b/>
          <w:bCs/>
          <w:sz w:val="20"/>
          <w:szCs w:val="20"/>
          <w:lang w:val="en-GB"/>
        </w:rPr>
        <w:t>ers may respond to one or more of the Lots</w:t>
      </w:r>
      <w:r w:rsidR="00AA0D86">
        <w:rPr>
          <w:rFonts w:ascii="Calibri Light" w:hAnsi="Calibri Light" w:cs="Calibri Light"/>
          <w:b/>
          <w:bCs/>
          <w:sz w:val="20"/>
          <w:szCs w:val="20"/>
          <w:lang w:val="en-GB"/>
        </w:rPr>
        <w:t xml:space="preserve"> described.</w:t>
      </w:r>
    </w:p>
    <w:p w14:paraId="068F3316" w14:textId="743E8B74" w:rsidR="00DC3B0C" w:rsidRPr="00D132CA" w:rsidRDefault="002A7E49" w:rsidP="09D4123B">
      <w:pPr>
        <w:numPr>
          <w:ilvl w:val="0"/>
          <w:numId w:val="6"/>
        </w:numPr>
        <w:spacing w:after="240" w:line="240" w:lineRule="auto"/>
        <w:rPr>
          <w:rFonts w:ascii="Calibri Light" w:hAnsi="Calibri Light" w:cs="Calibri Light"/>
          <w:b/>
          <w:bCs/>
          <w:sz w:val="20"/>
          <w:szCs w:val="20"/>
          <w:lang w:val="en-GB"/>
        </w:rPr>
      </w:pPr>
      <w:r w:rsidRPr="00D132CA">
        <w:rPr>
          <w:rFonts w:ascii="Calibri Light" w:hAnsi="Calibri Light" w:cs="Calibri Light"/>
          <w:b/>
          <w:bCs/>
          <w:sz w:val="20"/>
          <w:szCs w:val="20"/>
          <w:lang w:val="en-GB"/>
        </w:rPr>
        <w:t xml:space="preserve">the financial offer (the price for the services.) </w:t>
      </w:r>
      <w:r w:rsidRPr="00D132CA">
        <w:rPr>
          <w:rFonts w:ascii="Calibri Light" w:hAnsi="Calibri Light" w:cs="Calibri Light"/>
          <w:sz w:val="20"/>
          <w:szCs w:val="20"/>
          <w:lang w:val="en-GB"/>
        </w:rPr>
        <w:t>The Financial offer</w:t>
      </w:r>
      <w:r w:rsidR="00774D9E" w:rsidRPr="00D132CA">
        <w:rPr>
          <w:rFonts w:ascii="Calibri Light" w:hAnsi="Calibri Light" w:cs="Calibri Light"/>
          <w:sz w:val="20"/>
          <w:szCs w:val="20"/>
          <w:lang w:val="en-GB"/>
        </w:rPr>
        <w:t xml:space="preserve"> shall be expressed in Euros</w:t>
      </w:r>
      <w:r w:rsidR="00D132CA" w:rsidRPr="00D132CA">
        <w:rPr>
          <w:rFonts w:ascii="Calibri Light" w:hAnsi="Calibri Light" w:cs="Calibri Light"/>
          <w:sz w:val="20"/>
          <w:szCs w:val="20"/>
          <w:lang w:val="en-GB"/>
        </w:rPr>
        <w:t xml:space="preserve"> or the local currency of the tenderer</w:t>
      </w:r>
      <w:r w:rsidR="00774D9E" w:rsidRPr="00D132CA">
        <w:rPr>
          <w:rFonts w:ascii="Calibri Light" w:hAnsi="Calibri Light" w:cs="Calibri Light"/>
          <w:sz w:val="20"/>
          <w:szCs w:val="20"/>
          <w:lang w:val="en-GB"/>
        </w:rPr>
        <w:t xml:space="preserve">, VAT shall be indicated separately. </w:t>
      </w:r>
      <w:r w:rsidR="00D132CA" w:rsidRPr="00D132CA">
        <w:rPr>
          <w:rFonts w:ascii="Calibri Light" w:hAnsi="Calibri Light" w:cs="Calibri Light"/>
          <w:b/>
          <w:bCs/>
          <w:sz w:val="20"/>
          <w:szCs w:val="20"/>
          <w:lang w:val="en-GB"/>
        </w:rPr>
        <w:t xml:space="preserve">See annex </w:t>
      </w:r>
      <w:r w:rsidR="002C3605">
        <w:rPr>
          <w:rFonts w:ascii="Calibri Light" w:hAnsi="Calibri Light" w:cs="Calibri Light"/>
          <w:b/>
          <w:bCs/>
          <w:sz w:val="20"/>
          <w:szCs w:val="20"/>
          <w:lang w:val="en-GB"/>
        </w:rPr>
        <w:t>III</w:t>
      </w:r>
    </w:p>
    <w:p w14:paraId="3DD86481" w14:textId="77777777" w:rsidR="00DC3B0C" w:rsidRPr="00610420" w:rsidRDefault="002A7E49" w:rsidP="00E90C17">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Responses should be concise and clear. The tenderer’s proposal will be incorporated into any contract that results from this procedure. Tenderers are, therefore, cautioned not to make claims or statements that they are not prepared to commit to contractually. Subsequent modifications and counter-proposals, if applicable, shall also become an integral part of any resulting contract. </w:t>
      </w:r>
    </w:p>
    <w:p w14:paraId="319485DA" w14:textId="7E1F3B7D" w:rsidR="00DC3B0C" w:rsidRPr="00610420" w:rsidRDefault="002A7E49" w:rsidP="00E90C17">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tenderer </w:t>
      </w:r>
      <w:r w:rsidR="009A435E" w:rsidRPr="00610420">
        <w:rPr>
          <w:rFonts w:ascii="Calibri Light" w:hAnsi="Calibri Light" w:cs="Calibri Light"/>
          <w:sz w:val="20"/>
          <w:szCs w:val="20"/>
          <w:lang w:val="en-GB"/>
        </w:rPr>
        <w:t xml:space="preserve">confirms </w:t>
      </w:r>
      <w:r w:rsidRPr="00610420">
        <w:rPr>
          <w:rFonts w:ascii="Calibri Light" w:hAnsi="Calibri Light" w:cs="Calibri Light"/>
          <w:sz w:val="20"/>
          <w:szCs w:val="20"/>
          <w:lang w:val="en-GB"/>
        </w:rPr>
        <w:t xml:space="preserve">that the individual submitting the natural or legal entity’s proposal is duly authorized to bind its entity to the proposal as submitted. The tenderer also </w:t>
      </w:r>
      <w:r w:rsidR="009A435E" w:rsidRPr="00610420">
        <w:rPr>
          <w:rFonts w:ascii="Calibri Light" w:hAnsi="Calibri Light" w:cs="Calibri Light"/>
          <w:sz w:val="20"/>
          <w:szCs w:val="20"/>
          <w:lang w:val="en-GB"/>
        </w:rPr>
        <w:t>con</w:t>
      </w:r>
      <w:r w:rsidRPr="00610420">
        <w:rPr>
          <w:rFonts w:ascii="Calibri Light" w:hAnsi="Calibri Light" w:cs="Calibri Light"/>
          <w:sz w:val="20"/>
          <w:szCs w:val="20"/>
          <w:lang w:val="en-GB"/>
        </w:rPr>
        <w:t xml:space="preserve">firms that it has read the instructions to tenderers and has the experience, skills and resources to perform, according to conditions set forth in this proposal and the tenderers’ proposal. </w:t>
      </w:r>
    </w:p>
    <w:p w14:paraId="020CC527"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0" w:name="_Toc166756350"/>
      <w:r w:rsidRPr="00610420">
        <w:rPr>
          <w:rFonts w:ascii="Calibri Light" w:eastAsiaTheme="majorEastAsia" w:hAnsi="Calibri Light" w:cstheme="majorBidi"/>
          <w:b w:val="0"/>
          <w:bCs/>
          <w:color w:val="1F497D" w:themeColor="text2"/>
          <w:sz w:val="40"/>
          <w:szCs w:val="16"/>
          <w:lang w:val="en-GB" w:eastAsia="en-US"/>
        </w:rPr>
        <w:t>Validity of the proposals</w:t>
      </w:r>
      <w:bookmarkEnd w:id="10"/>
    </w:p>
    <w:p w14:paraId="3EF41FB7" w14:textId="21589B25" w:rsidR="00DC3B0C" w:rsidRPr="00610420" w:rsidRDefault="002A7E49" w:rsidP="009A435E">
      <w:pPr>
        <w:spacing w:before="60" w:after="240"/>
        <w:jc w:val="both"/>
        <w:rPr>
          <w:rFonts w:ascii="Calibri Light" w:hAnsi="Calibri Light" w:cs="Calibri Light"/>
          <w:sz w:val="20"/>
          <w:szCs w:val="20"/>
          <w:lang w:val="en-GB"/>
        </w:rPr>
      </w:pPr>
      <w:r w:rsidRPr="09D4123B">
        <w:rPr>
          <w:rFonts w:ascii="Calibri Light" w:hAnsi="Calibri Light" w:cs="Calibri Light"/>
          <w:sz w:val="20"/>
          <w:szCs w:val="20"/>
          <w:lang w:val="en-GB"/>
        </w:rPr>
        <w:t xml:space="preserve">Tenderers are bound by their proposals for </w:t>
      </w:r>
      <w:r w:rsidR="0038581B">
        <w:rPr>
          <w:rFonts w:ascii="Calibri Light" w:hAnsi="Calibri Light" w:cs="Calibri Light"/>
          <w:sz w:val="20"/>
          <w:szCs w:val="20"/>
          <w:lang w:val="en-GB"/>
        </w:rPr>
        <w:t>90</w:t>
      </w:r>
      <w:r w:rsidRPr="09D4123B">
        <w:rPr>
          <w:rFonts w:ascii="Calibri Light" w:hAnsi="Calibri Light" w:cs="Calibri Light"/>
          <w:sz w:val="20"/>
          <w:szCs w:val="20"/>
          <w:lang w:val="en-GB"/>
        </w:rPr>
        <w:t xml:space="preserve"> days after the deadline for submitting proposals or until they have been notified of non-award. </w:t>
      </w:r>
    </w:p>
    <w:p w14:paraId="36719250" w14:textId="2843D3C8" w:rsidR="00DC3B0C" w:rsidRPr="00610420" w:rsidRDefault="002A7E49" w:rsidP="009A435E">
      <w:pPr>
        <w:spacing w:before="60" w:after="240"/>
        <w:jc w:val="both"/>
        <w:rPr>
          <w:rFonts w:ascii="Calibri Light" w:hAnsi="Calibri Light" w:cs="Calibri Light"/>
          <w:sz w:val="20"/>
          <w:szCs w:val="20"/>
          <w:lang w:val="en-GB"/>
        </w:rPr>
      </w:pPr>
      <w:r w:rsidRPr="09D4123B">
        <w:rPr>
          <w:rFonts w:ascii="Calibri Light" w:hAnsi="Calibri Light" w:cs="Calibri Light"/>
          <w:sz w:val="20"/>
          <w:szCs w:val="20"/>
          <w:lang w:val="en-GB"/>
        </w:rPr>
        <w:t xml:space="preserve">The selected winner must maintain its proposal for a further </w:t>
      </w:r>
      <w:r w:rsidR="0038581B">
        <w:rPr>
          <w:rFonts w:ascii="Calibri Light" w:hAnsi="Calibri Light" w:cs="Calibri Light"/>
          <w:sz w:val="20"/>
          <w:szCs w:val="20"/>
          <w:lang w:val="en-GB"/>
        </w:rPr>
        <w:t xml:space="preserve">60 </w:t>
      </w:r>
      <w:r w:rsidRPr="09D4123B">
        <w:rPr>
          <w:rFonts w:ascii="Calibri Light" w:hAnsi="Calibri Light" w:cs="Calibri Light"/>
          <w:sz w:val="20"/>
          <w:szCs w:val="20"/>
          <w:lang w:val="en-GB"/>
        </w:rPr>
        <w:t>days to close the contract.</w:t>
      </w:r>
    </w:p>
    <w:p w14:paraId="3E06E7F2" w14:textId="25504997" w:rsidR="00DC3B0C" w:rsidRPr="00610420" w:rsidRDefault="002A7E49" w:rsidP="009A435E">
      <w:pPr>
        <w:spacing w:before="120" w:after="240"/>
        <w:jc w:val="both"/>
        <w:rPr>
          <w:rFonts w:ascii="Calibri Light" w:hAnsi="Calibri Light" w:cs="Calibri Light"/>
          <w:b/>
          <w:sz w:val="20"/>
          <w:szCs w:val="20"/>
          <w:lang w:val="en-GB"/>
        </w:rPr>
      </w:pPr>
      <w:r w:rsidRPr="00610420">
        <w:rPr>
          <w:rFonts w:ascii="Calibri Light" w:hAnsi="Calibri Light" w:cs="Calibri Light"/>
          <w:b/>
          <w:sz w:val="20"/>
          <w:szCs w:val="20"/>
          <w:lang w:val="en-GB"/>
        </w:rPr>
        <w:t xml:space="preserve">Proposals not following the instructions of this Request for Proposal can be rejected by </w:t>
      </w:r>
      <w:r w:rsidR="00C23321" w:rsidRPr="00610420">
        <w:rPr>
          <w:rFonts w:ascii="Calibri Light" w:hAnsi="Calibri Light" w:cs="Calibri Light"/>
          <w:b/>
          <w:sz w:val="20"/>
          <w:szCs w:val="20"/>
          <w:lang w:val="en-GB"/>
        </w:rPr>
        <w:t>EIT Food</w:t>
      </w:r>
      <w:r w:rsidRPr="00610420">
        <w:rPr>
          <w:rFonts w:ascii="Calibri Light" w:hAnsi="Calibri Light" w:cs="Calibri Light"/>
          <w:b/>
          <w:sz w:val="20"/>
          <w:szCs w:val="20"/>
          <w:lang w:val="en-GB"/>
        </w:rPr>
        <w:t xml:space="preserve">. </w:t>
      </w:r>
    </w:p>
    <w:p w14:paraId="29FD036F"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1" w:name="_Toc166756351"/>
      <w:r w:rsidRPr="00610420">
        <w:rPr>
          <w:rFonts w:ascii="Calibri Light" w:eastAsiaTheme="majorEastAsia" w:hAnsi="Calibri Light" w:cstheme="majorBidi"/>
          <w:b w:val="0"/>
          <w:bCs/>
          <w:color w:val="1F497D" w:themeColor="text2"/>
          <w:sz w:val="40"/>
          <w:szCs w:val="16"/>
          <w:lang w:val="en-GB" w:eastAsia="en-US"/>
        </w:rPr>
        <w:lastRenderedPageBreak/>
        <w:t>Requests for additional information or clarification</w:t>
      </w:r>
      <w:bookmarkEnd w:id="11"/>
    </w:p>
    <w:p w14:paraId="6A798EF7" w14:textId="3FAD51C2" w:rsidR="00DC3B0C" w:rsidRPr="00FE28D2" w:rsidRDefault="002A7E49" w:rsidP="005B05D5">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In case the </w:t>
      </w:r>
      <w:r w:rsidRPr="00FE28D2">
        <w:rPr>
          <w:rFonts w:ascii="Calibri Light" w:hAnsi="Calibri Light" w:cs="Calibri Light"/>
          <w:sz w:val="20"/>
          <w:szCs w:val="20"/>
          <w:lang w:val="en-GB"/>
        </w:rPr>
        <w:t xml:space="preserve">tenderers </w:t>
      </w:r>
      <w:r w:rsidR="0059594C" w:rsidRPr="00FE28D2">
        <w:rPr>
          <w:rFonts w:ascii="Calibri Light" w:hAnsi="Calibri Light" w:cs="Calibri Light"/>
          <w:sz w:val="20"/>
          <w:szCs w:val="20"/>
          <w:lang w:val="en-GB"/>
        </w:rPr>
        <w:t>require</w:t>
      </w:r>
      <w:r w:rsidRPr="00FE28D2">
        <w:rPr>
          <w:rFonts w:ascii="Calibri Light" w:hAnsi="Calibri Light" w:cs="Calibri Light"/>
          <w:sz w:val="20"/>
          <w:szCs w:val="20"/>
          <w:lang w:val="en-GB"/>
        </w:rPr>
        <w:t xml:space="preserve"> additional information or clarification</w:t>
      </w:r>
      <w:r w:rsidR="0059594C" w:rsidRPr="00FE28D2">
        <w:rPr>
          <w:rFonts w:ascii="Calibri Light" w:hAnsi="Calibri Light" w:cs="Calibri Light"/>
          <w:sz w:val="20"/>
          <w:szCs w:val="20"/>
          <w:lang w:val="en-GB"/>
        </w:rPr>
        <w:t>s</w:t>
      </w:r>
      <w:r w:rsidRPr="00FE28D2">
        <w:rPr>
          <w:rFonts w:ascii="Calibri Light" w:hAnsi="Calibri Light" w:cs="Calibri Light"/>
          <w:sz w:val="20"/>
          <w:szCs w:val="20"/>
          <w:lang w:val="en-GB"/>
        </w:rPr>
        <w:t xml:space="preserve">, </w:t>
      </w:r>
      <w:r w:rsidR="00EE4C81" w:rsidRPr="00FE28D2">
        <w:rPr>
          <w:rFonts w:ascii="Calibri Light" w:hAnsi="Calibri Light" w:cs="Calibri Light"/>
          <w:sz w:val="20"/>
          <w:szCs w:val="20"/>
          <w:lang w:val="en-GB"/>
        </w:rPr>
        <w:t>these should be</w:t>
      </w:r>
      <w:r w:rsidRPr="00FE28D2">
        <w:rPr>
          <w:rFonts w:ascii="Calibri Light" w:hAnsi="Calibri Light" w:cs="Calibri Light"/>
          <w:sz w:val="20"/>
          <w:szCs w:val="20"/>
          <w:lang w:val="en-GB"/>
        </w:rPr>
        <w:t xml:space="preserve"> address</w:t>
      </w:r>
      <w:r w:rsidR="00EE4C81" w:rsidRPr="00FE28D2">
        <w:rPr>
          <w:rFonts w:ascii="Calibri Light" w:hAnsi="Calibri Light" w:cs="Calibri Light"/>
          <w:sz w:val="20"/>
          <w:szCs w:val="20"/>
          <w:lang w:val="en-GB"/>
        </w:rPr>
        <w:t>ed</w:t>
      </w:r>
      <w:r w:rsidRPr="00FE28D2">
        <w:rPr>
          <w:rFonts w:ascii="Calibri Light" w:hAnsi="Calibri Light" w:cs="Calibri Light"/>
          <w:sz w:val="20"/>
          <w:szCs w:val="20"/>
          <w:lang w:val="en-GB"/>
        </w:rPr>
        <w:t xml:space="preserve"> to the </w:t>
      </w:r>
      <w:r w:rsidR="00EE4C81" w:rsidRPr="00FE28D2">
        <w:rPr>
          <w:rFonts w:ascii="Calibri Light" w:hAnsi="Calibri Light" w:cs="Calibri Light"/>
          <w:sz w:val="20"/>
          <w:szCs w:val="20"/>
          <w:lang w:val="en-GB"/>
        </w:rPr>
        <w:t xml:space="preserve">person indicated </w:t>
      </w:r>
      <w:r w:rsidRPr="00FE28D2">
        <w:rPr>
          <w:rFonts w:ascii="Calibri Light" w:hAnsi="Calibri Light" w:cs="Calibri Light"/>
          <w:sz w:val="20"/>
          <w:szCs w:val="20"/>
          <w:lang w:val="en-GB"/>
        </w:rPr>
        <w:t xml:space="preserve">below. </w:t>
      </w:r>
      <w:r w:rsidR="005B05D5" w:rsidRPr="00FE28D2">
        <w:rPr>
          <w:rFonts w:ascii="Calibri Light" w:hAnsi="Calibri Light" w:cs="Calibri Light"/>
          <w:sz w:val="20"/>
          <w:szCs w:val="20"/>
          <w:lang w:val="en-GB"/>
        </w:rPr>
        <w:t xml:space="preserve">All communication between EIT Food and tenderers is only possible in writing, all requests will be done and answered by e-mail only. </w:t>
      </w:r>
      <w:r w:rsidRPr="00FE28D2">
        <w:rPr>
          <w:rFonts w:ascii="Calibri Light" w:hAnsi="Calibri Light" w:cs="Calibri Light"/>
          <w:sz w:val="20"/>
          <w:szCs w:val="20"/>
          <w:lang w:val="en-GB"/>
        </w:rPr>
        <w:t xml:space="preserve">All questions should be sent prior to deadline for requesting clarification as specified in </w:t>
      </w:r>
      <w:r w:rsidR="009415A4" w:rsidRPr="00FE28D2">
        <w:rPr>
          <w:rFonts w:ascii="Calibri Light" w:hAnsi="Calibri Light" w:cs="Calibri Light"/>
          <w:sz w:val="20"/>
          <w:szCs w:val="20"/>
          <w:lang w:val="en-GB"/>
        </w:rPr>
        <w:t>Section 3.1</w:t>
      </w:r>
      <w:r w:rsidRPr="00FE28D2">
        <w:rPr>
          <w:rFonts w:ascii="Calibri Light" w:hAnsi="Calibri Light" w:cs="Calibri Light"/>
          <w:sz w:val="20"/>
          <w:szCs w:val="20"/>
          <w:lang w:val="en-GB"/>
        </w:rPr>
        <w:t xml:space="preserve">. In case of complex or high value procurements, </w:t>
      </w:r>
      <w:r w:rsidR="00C23321" w:rsidRPr="00FE28D2">
        <w:rPr>
          <w:rFonts w:ascii="Calibri Light" w:hAnsi="Calibri Light" w:cs="Calibri Light"/>
          <w:sz w:val="20"/>
          <w:szCs w:val="20"/>
          <w:lang w:val="en-GB"/>
        </w:rPr>
        <w:t>EIT Food</w:t>
      </w:r>
      <w:r w:rsidRPr="00FE28D2">
        <w:rPr>
          <w:rFonts w:ascii="Calibri Light" w:hAnsi="Calibri Light" w:cs="Calibri Light"/>
          <w:sz w:val="20"/>
          <w:szCs w:val="20"/>
          <w:lang w:val="en-GB"/>
        </w:rPr>
        <w:t xml:space="preserve"> </w:t>
      </w:r>
      <w:r w:rsidR="00672E29" w:rsidRPr="00FE28D2">
        <w:rPr>
          <w:rFonts w:ascii="Calibri Light" w:hAnsi="Calibri Light" w:cs="Calibri Light"/>
          <w:sz w:val="20"/>
          <w:szCs w:val="20"/>
          <w:lang w:val="en-GB"/>
        </w:rPr>
        <w:t>may</w:t>
      </w:r>
      <w:r w:rsidRPr="00FE28D2">
        <w:rPr>
          <w:rFonts w:ascii="Calibri Light" w:hAnsi="Calibri Light" w:cs="Calibri Light"/>
          <w:sz w:val="20"/>
          <w:szCs w:val="20"/>
          <w:lang w:val="en-GB"/>
        </w:rPr>
        <w:t xml:space="preserve"> arrange a clarification session </w:t>
      </w:r>
      <w:r w:rsidR="00672E29" w:rsidRPr="00FE28D2">
        <w:rPr>
          <w:rFonts w:ascii="Calibri Light" w:hAnsi="Calibri Light" w:cs="Calibri Light"/>
          <w:sz w:val="20"/>
          <w:szCs w:val="20"/>
          <w:lang w:val="en-GB"/>
        </w:rPr>
        <w:t xml:space="preserve">of </w:t>
      </w:r>
      <w:r w:rsidRPr="00FE28D2">
        <w:rPr>
          <w:rFonts w:ascii="Calibri Light" w:hAnsi="Calibri Light" w:cs="Calibri Light"/>
          <w:sz w:val="20"/>
          <w:szCs w:val="20"/>
          <w:lang w:val="en-GB"/>
        </w:rPr>
        <w:t xml:space="preserve">which </w:t>
      </w:r>
      <w:r w:rsidR="00672E29" w:rsidRPr="00FE28D2">
        <w:rPr>
          <w:rFonts w:ascii="Calibri Light" w:hAnsi="Calibri Light" w:cs="Calibri Light"/>
          <w:sz w:val="20"/>
          <w:szCs w:val="20"/>
          <w:lang w:val="en-GB"/>
        </w:rPr>
        <w:t xml:space="preserve">it </w:t>
      </w:r>
      <w:r w:rsidRPr="00FE28D2">
        <w:rPr>
          <w:rFonts w:ascii="Calibri Light" w:hAnsi="Calibri Light" w:cs="Calibri Light"/>
          <w:sz w:val="20"/>
          <w:szCs w:val="20"/>
          <w:lang w:val="en-GB"/>
        </w:rPr>
        <w:t xml:space="preserve">will </w:t>
      </w:r>
      <w:r w:rsidR="00672E29" w:rsidRPr="00FE28D2">
        <w:rPr>
          <w:rFonts w:ascii="Calibri Light" w:hAnsi="Calibri Light" w:cs="Calibri Light"/>
          <w:sz w:val="20"/>
          <w:szCs w:val="20"/>
          <w:lang w:val="en-GB"/>
        </w:rPr>
        <w:t xml:space="preserve">inform all </w:t>
      </w:r>
      <w:r w:rsidRPr="00FE28D2">
        <w:rPr>
          <w:rFonts w:ascii="Calibri Light" w:hAnsi="Calibri Light" w:cs="Calibri Light"/>
          <w:sz w:val="20"/>
          <w:szCs w:val="20"/>
          <w:lang w:val="en-GB"/>
        </w:rPr>
        <w:t>tenderers.</w:t>
      </w:r>
    </w:p>
    <w:p w14:paraId="546E8B2C" w14:textId="337045EE" w:rsidR="00DC3B0C" w:rsidRPr="00610420" w:rsidRDefault="00D72C03" w:rsidP="009A435E">
      <w:pPr>
        <w:spacing w:after="240"/>
        <w:rPr>
          <w:rFonts w:ascii="Calibri Light" w:hAnsi="Calibri Light" w:cs="Calibri Light"/>
          <w:sz w:val="20"/>
          <w:szCs w:val="20"/>
          <w:lang w:val="en-GB"/>
        </w:rPr>
      </w:pPr>
      <w:r>
        <w:rPr>
          <w:rFonts w:ascii="Calibri Light" w:hAnsi="Calibri Light" w:cs="Calibri Light"/>
          <w:b/>
          <w:bCs/>
          <w:sz w:val="20"/>
          <w:szCs w:val="20"/>
          <w:lang w:val="en-GB"/>
        </w:rPr>
        <w:t>Title: Professional Advisory Services Framework: Clarification</w:t>
      </w:r>
    </w:p>
    <w:p w14:paraId="2FDDF0F9" w14:textId="09FB021E" w:rsidR="00DC3B0C" w:rsidRPr="00E1452B" w:rsidRDefault="002A7E49" w:rsidP="009A435E">
      <w:pPr>
        <w:spacing w:after="240"/>
        <w:jc w:val="both"/>
        <w:rPr>
          <w:rFonts w:ascii="Calibri Light" w:hAnsi="Calibri Light" w:cs="Calibri Light"/>
          <w:sz w:val="20"/>
          <w:szCs w:val="20"/>
          <w:lang w:val="pt-BR"/>
        </w:rPr>
      </w:pPr>
      <w:r w:rsidRPr="00E1452B">
        <w:rPr>
          <w:rFonts w:ascii="Calibri Light" w:hAnsi="Calibri Light" w:cs="Calibri Light"/>
          <w:b/>
          <w:sz w:val="20"/>
          <w:szCs w:val="20"/>
          <w:lang w:val="pt-BR"/>
        </w:rPr>
        <w:t>E-mail</w:t>
      </w:r>
      <w:r w:rsidRPr="00E1452B">
        <w:rPr>
          <w:rFonts w:ascii="Calibri Light" w:hAnsi="Calibri Light" w:cs="Calibri Light"/>
          <w:sz w:val="20"/>
          <w:szCs w:val="20"/>
          <w:lang w:val="pt-BR"/>
        </w:rPr>
        <w:t>:</w:t>
      </w:r>
      <w:r w:rsidR="000E675C" w:rsidRPr="00E1452B">
        <w:rPr>
          <w:rFonts w:ascii="Calibri Light" w:hAnsi="Calibri Light" w:cs="Calibri Light"/>
          <w:sz w:val="20"/>
          <w:szCs w:val="20"/>
          <w:lang w:val="pt-BR"/>
        </w:rPr>
        <w:t xml:space="preserve"> </w:t>
      </w:r>
      <w:hyperlink r:id="rId14" w:history="1">
        <w:r w:rsidR="000E675C" w:rsidRPr="00E1452B">
          <w:rPr>
            <w:rStyle w:val="Hyperlink"/>
            <w:rFonts w:ascii="Calibri Light" w:hAnsi="Calibri Light" w:cs="Calibri Light"/>
            <w:sz w:val="20"/>
            <w:szCs w:val="20"/>
            <w:lang w:val="pt-BR"/>
          </w:rPr>
          <w:t>procurement@eitfood.eu</w:t>
        </w:r>
      </w:hyperlink>
      <w:r w:rsidR="000E675C" w:rsidRPr="00E1452B">
        <w:rPr>
          <w:rFonts w:ascii="Calibri Light" w:hAnsi="Calibri Light" w:cs="Calibri Light"/>
          <w:sz w:val="20"/>
          <w:szCs w:val="20"/>
          <w:lang w:val="pt-BR"/>
        </w:rPr>
        <w:tab/>
      </w:r>
    </w:p>
    <w:p w14:paraId="70726010" w14:textId="7472CCCA" w:rsidR="00DC3B0C" w:rsidRPr="00610420" w:rsidRDefault="00C23321" w:rsidP="009A435E">
      <w:pPr>
        <w:pBdr>
          <w:top w:val="nil"/>
          <w:left w:val="nil"/>
          <w:bottom w:val="nil"/>
          <w:right w:val="nil"/>
          <w:between w:val="nil"/>
        </w:pBd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EIT Food</w:t>
      </w:r>
      <w:r w:rsidR="002A7E49" w:rsidRPr="00610420">
        <w:rPr>
          <w:rFonts w:ascii="Calibri Light" w:hAnsi="Calibri Light" w:cs="Calibri Light"/>
          <w:color w:val="000000"/>
          <w:sz w:val="20"/>
          <w:szCs w:val="20"/>
          <w:lang w:val="en-GB"/>
        </w:rPr>
        <w:t xml:space="preserve"> has no obligation to provide clarification.</w:t>
      </w:r>
    </w:p>
    <w:p w14:paraId="6EDC3D52"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2" w:name="_Toc166756352"/>
      <w:r w:rsidRPr="00610420">
        <w:rPr>
          <w:rFonts w:ascii="Calibri Light" w:eastAsiaTheme="majorEastAsia" w:hAnsi="Calibri Light" w:cstheme="majorBidi"/>
          <w:b w:val="0"/>
          <w:bCs/>
          <w:color w:val="1F497D" w:themeColor="text2"/>
          <w:sz w:val="40"/>
          <w:szCs w:val="16"/>
          <w:lang w:val="en-GB" w:eastAsia="en-US"/>
        </w:rPr>
        <w:t>Costs for preparing proposals</w:t>
      </w:r>
      <w:bookmarkEnd w:id="12"/>
    </w:p>
    <w:p w14:paraId="12296834" w14:textId="77777777" w:rsidR="00DC3B0C" w:rsidRPr="00610420" w:rsidRDefault="002A7E49" w:rsidP="009415A4">
      <w:pPr>
        <w:pBdr>
          <w:top w:val="nil"/>
          <w:left w:val="nil"/>
          <w:bottom w:val="nil"/>
          <w:right w:val="nil"/>
          <w:between w:val="nil"/>
        </w:pBdr>
        <w:spacing w:before="120" w:after="240"/>
        <w:jc w:val="both"/>
        <w:rPr>
          <w:rFonts w:ascii="Calibri Light" w:hAnsi="Calibri Light" w:cs="Calibri Light"/>
          <w:color w:val="000000"/>
          <w:sz w:val="20"/>
          <w:szCs w:val="20"/>
          <w:lang w:val="en-GB"/>
        </w:rPr>
      </w:pPr>
      <w:r w:rsidRPr="00610420">
        <w:rPr>
          <w:rFonts w:ascii="Calibri Light" w:hAnsi="Calibri Light" w:cs="Calibri Light"/>
          <w:color w:val="000000"/>
          <w:sz w:val="20"/>
          <w:szCs w:val="20"/>
          <w:lang w:val="en-GB"/>
        </w:rPr>
        <w:t>No costs incurred by the tenderer in preparing and submitting the proposal are reimbursable. All such costs must be borne by the tenderer.</w:t>
      </w:r>
    </w:p>
    <w:p w14:paraId="19028D36"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3" w:name="_Toc166756353"/>
      <w:r w:rsidRPr="00610420">
        <w:rPr>
          <w:rFonts w:ascii="Calibri Light" w:eastAsiaTheme="majorEastAsia" w:hAnsi="Calibri Light" w:cstheme="majorBidi"/>
          <w:b w:val="0"/>
          <w:bCs/>
          <w:color w:val="1F497D" w:themeColor="text2"/>
          <w:sz w:val="40"/>
          <w:szCs w:val="16"/>
          <w:lang w:val="en-GB" w:eastAsia="en-US"/>
        </w:rPr>
        <w:t>Clarification related to the submitted proposals</w:t>
      </w:r>
      <w:bookmarkEnd w:id="13"/>
    </w:p>
    <w:p w14:paraId="11F006DE" w14:textId="5F78D8A6" w:rsidR="00DC3B0C" w:rsidRPr="00610420" w:rsidRDefault="002A7E49">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After submission of the proposals, they shall be checked if they satisfy all the formal requirements set out in the proposal dossier. Where information or documentation submitted by the tenderers are or appears to be incomplete or erroneous or where specific documents are missing,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may request the tenderer concerned to submit, supplement, clarify or complete the relevant information or documentation within an appropriate time limit. </w:t>
      </w:r>
      <w:r w:rsidRPr="00FE28D2">
        <w:rPr>
          <w:rFonts w:ascii="Calibri Light" w:hAnsi="Calibri Light" w:cs="Calibri Light"/>
          <w:bCs/>
          <w:sz w:val="20"/>
          <w:szCs w:val="20"/>
          <w:lang w:val="en-GB"/>
        </w:rPr>
        <w:t xml:space="preserve">All </w:t>
      </w:r>
      <w:r w:rsidR="00672E29" w:rsidRPr="00FE28D2">
        <w:rPr>
          <w:rFonts w:ascii="Calibri Light" w:hAnsi="Calibri Light" w:cs="Calibri Light"/>
          <w:bCs/>
          <w:sz w:val="20"/>
          <w:szCs w:val="20"/>
          <w:lang w:val="en-GB"/>
        </w:rPr>
        <w:t xml:space="preserve">communication </w:t>
      </w:r>
      <w:r w:rsidR="005B05D5" w:rsidRPr="00FE28D2">
        <w:rPr>
          <w:rFonts w:ascii="Calibri Light" w:hAnsi="Calibri Light" w:cs="Calibri Light"/>
          <w:bCs/>
          <w:sz w:val="20"/>
          <w:szCs w:val="20"/>
          <w:lang w:val="en-GB"/>
        </w:rPr>
        <w:t>between EIT Food and tenderers is only possible in writing, all requests will be done and answered by e-mail only</w:t>
      </w:r>
      <w:r w:rsidRPr="00FE28D2">
        <w:rPr>
          <w:rFonts w:ascii="Calibri Light" w:hAnsi="Calibri Light" w:cs="Calibri Light"/>
          <w:bCs/>
          <w:sz w:val="20"/>
          <w:szCs w:val="20"/>
          <w:lang w:val="en-GB"/>
        </w:rPr>
        <w:t>.</w:t>
      </w:r>
    </w:p>
    <w:p w14:paraId="4044399B"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4" w:name="_Toc166756354"/>
      <w:r w:rsidRPr="00610420">
        <w:rPr>
          <w:rFonts w:ascii="Calibri Light" w:eastAsiaTheme="majorEastAsia" w:hAnsi="Calibri Light" w:cstheme="majorBidi"/>
          <w:b w:val="0"/>
          <w:bCs/>
          <w:color w:val="1F497D" w:themeColor="text2"/>
          <w:sz w:val="40"/>
          <w:szCs w:val="16"/>
          <w:lang w:val="en-GB" w:eastAsia="en-US"/>
        </w:rPr>
        <w:t>Negotiation about the submitted proposal</w:t>
      </w:r>
      <w:bookmarkEnd w:id="14"/>
    </w:p>
    <w:p w14:paraId="1462C9AD" w14:textId="128DD0CE" w:rsidR="00DC3B0C" w:rsidRPr="00610420" w:rsidRDefault="002A7E49">
      <w:pPr>
        <w:spacing w:before="120" w:after="12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After checking the administrative compliance of the tenderers,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t>
      </w:r>
      <w:r w:rsidR="00D64E1C" w:rsidRPr="00610420">
        <w:rPr>
          <w:rFonts w:ascii="Calibri Light" w:hAnsi="Calibri Light" w:cs="Calibri Light"/>
          <w:sz w:val="20"/>
          <w:szCs w:val="20"/>
          <w:lang w:val="en-GB"/>
        </w:rPr>
        <w:t>reserves the right to</w:t>
      </w:r>
      <w:r w:rsidRPr="00610420">
        <w:rPr>
          <w:rFonts w:ascii="Calibri Light" w:hAnsi="Calibri Light" w:cs="Calibri Light"/>
          <w:sz w:val="20"/>
          <w:szCs w:val="20"/>
          <w:lang w:val="en-GB"/>
        </w:rPr>
        <w:t xml:space="preserve"> negotiate the contract terms with the tenderers. In this negotiation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t>
      </w:r>
      <w:r w:rsidR="00D64E1C" w:rsidRPr="00610420">
        <w:rPr>
          <w:rFonts w:ascii="Calibri Light" w:hAnsi="Calibri Light" w:cs="Calibri Light"/>
          <w:sz w:val="20"/>
          <w:szCs w:val="20"/>
          <w:lang w:val="en-GB"/>
        </w:rPr>
        <w:t>may</w:t>
      </w:r>
      <w:r w:rsidRPr="00610420">
        <w:rPr>
          <w:rFonts w:ascii="Calibri Light" w:hAnsi="Calibri Light" w:cs="Calibri Light"/>
          <w:sz w:val="20"/>
          <w:szCs w:val="20"/>
          <w:lang w:val="en-GB"/>
        </w:rPr>
        <w:t xml:space="preserve"> ask all tenderers to adjust the proposal or specific sections of the proposal within an appropriate time limit. In case of negotiation,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shall provide further information about the proceedings and timing. </w:t>
      </w:r>
    </w:p>
    <w:p w14:paraId="2CDFA793"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5" w:name="_Toc166756355"/>
      <w:r w:rsidRPr="00610420">
        <w:rPr>
          <w:rFonts w:ascii="Calibri Light" w:eastAsiaTheme="majorEastAsia" w:hAnsi="Calibri Light" w:cstheme="majorBidi"/>
          <w:b w:val="0"/>
          <w:bCs/>
          <w:color w:val="1F497D" w:themeColor="text2"/>
          <w:sz w:val="40"/>
          <w:szCs w:val="16"/>
          <w:lang w:val="en-GB" w:eastAsia="en-US"/>
        </w:rPr>
        <w:t>Evaluation of proposals</w:t>
      </w:r>
      <w:bookmarkEnd w:id="15"/>
    </w:p>
    <w:p w14:paraId="1B2C6EF2" w14:textId="6960DC1D" w:rsidR="00DC3B0C" w:rsidRPr="00610420" w:rsidRDefault="002A7E49" w:rsidP="002C5082">
      <w:pPr>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The quality of each proposal will be evaluated in accordance with the below mentioned award criteria. The award criteria will be examined in accordance with the requeste</w:t>
      </w:r>
      <w:r w:rsidR="009A1980" w:rsidRPr="00610420">
        <w:rPr>
          <w:rFonts w:ascii="Calibri Light" w:hAnsi="Calibri Light" w:cs="Calibri Light"/>
          <w:sz w:val="20"/>
          <w:szCs w:val="20"/>
          <w:lang w:val="en-GB"/>
        </w:rPr>
        <w:t xml:space="preserve">d service indicated in Section </w:t>
      </w:r>
      <w:r w:rsidR="00D64E1C" w:rsidRPr="00610420">
        <w:rPr>
          <w:rFonts w:ascii="Calibri Light" w:hAnsi="Calibri Light" w:cs="Calibri Light"/>
          <w:sz w:val="20"/>
          <w:szCs w:val="20"/>
          <w:lang w:val="en-GB"/>
        </w:rPr>
        <w:t>2</w:t>
      </w:r>
      <w:r w:rsidRPr="00610420">
        <w:rPr>
          <w:rFonts w:ascii="Calibri Light" w:hAnsi="Calibri Light" w:cs="Calibri Light"/>
          <w:sz w:val="20"/>
          <w:szCs w:val="20"/>
          <w:lang w:val="en-GB"/>
        </w:rPr>
        <w:t xml:space="preserve"> of the document. </w:t>
      </w:r>
    </w:p>
    <w:p w14:paraId="3D5EE7AB" w14:textId="08FD8D39" w:rsidR="00EE4EE2" w:rsidRPr="00E1452B" w:rsidRDefault="00EE4EE2" w:rsidP="00EE4EE2">
      <w:pPr>
        <w:rPr>
          <w:rFonts w:ascii="Calibri Light" w:hAnsi="Calibri Light" w:cs="Calibri Light"/>
          <w:sz w:val="20"/>
          <w:szCs w:val="20"/>
          <w:lang w:val="en-GB"/>
        </w:rPr>
      </w:pPr>
      <w:r w:rsidRPr="00E1452B">
        <w:rPr>
          <w:rFonts w:ascii="Calibri Light" w:hAnsi="Calibri Light" w:cs="Calibri Light"/>
          <w:sz w:val="20"/>
          <w:szCs w:val="20"/>
          <w:lang w:val="en-GB"/>
        </w:rPr>
        <w:t>Proposals will be evaluated based on the following criteria</w:t>
      </w:r>
      <w:r w:rsidR="00CC0500">
        <w:rPr>
          <w:rFonts w:ascii="Calibri Light" w:hAnsi="Calibri Light" w:cs="Calibri Light"/>
          <w:sz w:val="20"/>
          <w:szCs w:val="20"/>
          <w:lang w:val="en-GB"/>
        </w:rPr>
        <w:t>, with scoring indicated per criteria</w:t>
      </w:r>
      <w:r w:rsidR="00BB4E78">
        <w:rPr>
          <w:rFonts w:ascii="Calibri Light" w:hAnsi="Calibri Light" w:cs="Calibri Light"/>
          <w:sz w:val="20"/>
          <w:szCs w:val="20"/>
          <w:lang w:val="en-GB"/>
        </w:rPr>
        <w:t xml:space="preserve">. Each </w:t>
      </w:r>
    </w:p>
    <w:p w14:paraId="7CEA56DF" w14:textId="77777777" w:rsidR="00EE4EE2" w:rsidRPr="00E1452B" w:rsidRDefault="00EE4EE2" w:rsidP="00EE4EE2">
      <w:pPr>
        <w:rPr>
          <w:rFonts w:ascii="Calibri Light" w:hAnsi="Calibri Light" w:cs="Calibri Light"/>
          <w:sz w:val="20"/>
          <w:szCs w:val="20"/>
          <w:lang w:val="en-GB"/>
        </w:rPr>
      </w:pPr>
    </w:p>
    <w:p w14:paraId="4E84A303" w14:textId="021F71B8" w:rsidR="00462FBB" w:rsidRPr="00E1452B" w:rsidRDefault="00EE4EE2" w:rsidP="00E1452B">
      <w:pPr>
        <w:pStyle w:val="ListParagraph"/>
        <w:numPr>
          <w:ilvl w:val="0"/>
          <w:numId w:val="24"/>
        </w:numPr>
        <w:rPr>
          <w:rFonts w:ascii="Calibri Light" w:hAnsi="Calibri Light" w:cs="Calibri Light"/>
          <w:sz w:val="20"/>
          <w:szCs w:val="20"/>
          <w:lang w:val="en-GB"/>
        </w:rPr>
      </w:pPr>
      <w:r w:rsidRPr="00E1452B">
        <w:rPr>
          <w:rFonts w:ascii="Calibri Light" w:hAnsi="Calibri Light" w:cs="Calibri Light"/>
          <w:sz w:val="20"/>
          <w:szCs w:val="20"/>
          <w:lang w:val="en-GB"/>
        </w:rPr>
        <w:t>Understanding of</w:t>
      </w:r>
      <w:r w:rsidR="008347CD" w:rsidRPr="00E1452B">
        <w:rPr>
          <w:rFonts w:ascii="Calibri Light" w:hAnsi="Calibri Light" w:cs="Calibri Light"/>
          <w:sz w:val="20"/>
          <w:szCs w:val="20"/>
          <w:lang w:val="en-GB"/>
        </w:rPr>
        <w:t xml:space="preserve"> and alignment to</w:t>
      </w:r>
      <w:r w:rsidRPr="00E1452B">
        <w:rPr>
          <w:rFonts w:ascii="Calibri Light" w:hAnsi="Calibri Light" w:cs="Calibri Light"/>
          <w:sz w:val="20"/>
          <w:szCs w:val="20"/>
          <w:lang w:val="en-GB"/>
        </w:rPr>
        <w:t xml:space="preserve"> EIT Food’s Mission and Values: Demonstrated understanding of EIT Food’s role as a not-for-profit innovation community</w:t>
      </w:r>
      <w:r w:rsidR="008347CD" w:rsidRPr="00E1452B">
        <w:rPr>
          <w:rFonts w:ascii="Calibri Light" w:hAnsi="Calibri Light" w:cs="Calibri Light"/>
          <w:sz w:val="20"/>
          <w:szCs w:val="20"/>
          <w:lang w:val="en-GB"/>
        </w:rPr>
        <w:t xml:space="preserve">  Alignment of the tenderer’s organisation to EIT Food’s mission</w:t>
      </w:r>
      <w:r w:rsidR="00462FBB" w:rsidRPr="00E1452B">
        <w:rPr>
          <w:rFonts w:ascii="Calibri Light" w:hAnsi="Calibri Light" w:cs="Calibri Light"/>
          <w:sz w:val="20"/>
          <w:szCs w:val="20"/>
          <w:lang w:val="en-GB"/>
        </w:rPr>
        <w:t>.</w:t>
      </w:r>
      <w:r w:rsidR="00BB4E78">
        <w:rPr>
          <w:rFonts w:ascii="Calibri Light" w:hAnsi="Calibri Light" w:cs="Calibri Light"/>
          <w:sz w:val="20"/>
          <w:szCs w:val="20"/>
          <w:lang w:val="en-GB"/>
        </w:rPr>
        <w:t xml:space="preserve"> (Applies to all Lots).</w:t>
      </w:r>
      <w:r w:rsidR="003E2E8C">
        <w:rPr>
          <w:rFonts w:ascii="Calibri Light" w:hAnsi="Calibri Light" w:cs="Calibri Light"/>
          <w:sz w:val="20"/>
          <w:szCs w:val="20"/>
          <w:lang w:val="en-GB"/>
        </w:rPr>
        <w:t xml:space="preserve"> Maximum 20 points</w:t>
      </w:r>
    </w:p>
    <w:p w14:paraId="1C3BACBB" w14:textId="74E17FB5" w:rsidR="00EE4EE2" w:rsidRPr="00E1452B" w:rsidRDefault="00EE4EE2" w:rsidP="00E1452B">
      <w:pPr>
        <w:pStyle w:val="ListParagraph"/>
        <w:numPr>
          <w:ilvl w:val="0"/>
          <w:numId w:val="24"/>
        </w:numPr>
        <w:rPr>
          <w:rFonts w:ascii="Calibri Light" w:hAnsi="Calibri Light" w:cs="Calibri Light"/>
          <w:sz w:val="20"/>
          <w:szCs w:val="20"/>
          <w:lang w:val="en-GB"/>
        </w:rPr>
      </w:pPr>
      <w:r w:rsidRPr="00E1452B">
        <w:rPr>
          <w:rFonts w:ascii="Calibri Light" w:hAnsi="Calibri Light" w:cs="Calibri Light"/>
          <w:sz w:val="20"/>
          <w:szCs w:val="20"/>
          <w:lang w:val="en-GB"/>
        </w:rPr>
        <w:lastRenderedPageBreak/>
        <w:t xml:space="preserve">Relevant Experience and Expertise: Proven track record in providing similar consulting services </w:t>
      </w:r>
      <w:r w:rsidR="00B87421">
        <w:rPr>
          <w:rFonts w:ascii="Calibri Light" w:hAnsi="Calibri Light" w:cs="Calibri Light"/>
          <w:sz w:val="20"/>
          <w:szCs w:val="20"/>
          <w:lang w:val="en-GB"/>
        </w:rPr>
        <w:t xml:space="preserve">for organisations operating in the impact and innovation arena, </w:t>
      </w:r>
      <w:r w:rsidRPr="00E1452B">
        <w:rPr>
          <w:rFonts w:ascii="Calibri Light" w:hAnsi="Calibri Light" w:cs="Calibri Light"/>
          <w:sz w:val="20"/>
          <w:szCs w:val="20"/>
          <w:lang w:val="en-GB"/>
        </w:rPr>
        <w:t xml:space="preserve"> or related innovation ecosystems.</w:t>
      </w:r>
      <w:r w:rsidR="00BB4E78">
        <w:rPr>
          <w:rFonts w:ascii="Calibri Light" w:hAnsi="Calibri Light" w:cs="Calibri Light"/>
          <w:sz w:val="20"/>
          <w:szCs w:val="20"/>
          <w:lang w:val="en-GB"/>
        </w:rPr>
        <w:t xml:space="preserve"> (Evaluated for each Lot submitted)</w:t>
      </w:r>
      <w:r w:rsidR="00C666E2">
        <w:rPr>
          <w:rFonts w:ascii="Calibri Light" w:hAnsi="Calibri Light" w:cs="Calibri Light"/>
          <w:sz w:val="20"/>
          <w:szCs w:val="20"/>
          <w:lang w:val="en-GB"/>
        </w:rPr>
        <w:t xml:space="preserve"> </w:t>
      </w:r>
      <w:r w:rsidR="008934CD">
        <w:rPr>
          <w:rFonts w:ascii="Calibri Light" w:hAnsi="Calibri Light" w:cs="Calibri Light"/>
          <w:sz w:val="20"/>
          <w:szCs w:val="20"/>
          <w:lang w:val="en-GB"/>
        </w:rPr>
        <w:t>–</w:t>
      </w:r>
      <w:r w:rsidR="00C666E2">
        <w:rPr>
          <w:rFonts w:ascii="Calibri Light" w:hAnsi="Calibri Light" w:cs="Calibri Light"/>
          <w:sz w:val="20"/>
          <w:szCs w:val="20"/>
          <w:lang w:val="en-GB"/>
        </w:rPr>
        <w:t xml:space="preserve"> </w:t>
      </w:r>
      <w:r w:rsidR="008934CD">
        <w:rPr>
          <w:rFonts w:ascii="Calibri Light" w:hAnsi="Calibri Light" w:cs="Calibri Light"/>
          <w:sz w:val="20"/>
          <w:szCs w:val="20"/>
          <w:lang w:val="en-GB"/>
        </w:rPr>
        <w:t xml:space="preserve"> Maximum 30 points</w:t>
      </w:r>
    </w:p>
    <w:p w14:paraId="385E3E07" w14:textId="44E970EA" w:rsidR="00EE4EE2" w:rsidRPr="00E1452B" w:rsidRDefault="00EE4EE2" w:rsidP="00E1452B">
      <w:pPr>
        <w:pStyle w:val="ListParagraph"/>
        <w:numPr>
          <w:ilvl w:val="0"/>
          <w:numId w:val="24"/>
        </w:numPr>
        <w:rPr>
          <w:rFonts w:ascii="Calibri Light" w:hAnsi="Calibri Light" w:cs="Calibri Light"/>
          <w:sz w:val="20"/>
          <w:szCs w:val="20"/>
          <w:lang w:val="en-GB"/>
        </w:rPr>
      </w:pPr>
      <w:r w:rsidRPr="00E1452B">
        <w:rPr>
          <w:rFonts w:ascii="Calibri Light" w:hAnsi="Calibri Light" w:cs="Calibri Light"/>
          <w:sz w:val="20"/>
          <w:szCs w:val="20"/>
          <w:lang w:val="en-GB"/>
        </w:rPr>
        <w:t>Proposed Approach</w:t>
      </w:r>
      <w:r w:rsidR="0026361E">
        <w:rPr>
          <w:rFonts w:ascii="Calibri Light" w:hAnsi="Calibri Light" w:cs="Calibri Light"/>
          <w:sz w:val="20"/>
          <w:szCs w:val="20"/>
          <w:lang w:val="en-GB"/>
        </w:rPr>
        <w:t>es</w:t>
      </w:r>
      <w:r w:rsidRPr="00E1452B">
        <w:rPr>
          <w:rFonts w:ascii="Calibri Light" w:hAnsi="Calibri Light" w:cs="Calibri Light"/>
          <w:sz w:val="20"/>
          <w:szCs w:val="20"/>
          <w:lang w:val="en-GB"/>
        </w:rPr>
        <w:t xml:space="preserve"> and Methodolog</w:t>
      </w:r>
      <w:r w:rsidR="0026361E">
        <w:rPr>
          <w:rFonts w:ascii="Calibri Light" w:hAnsi="Calibri Light" w:cs="Calibri Light"/>
          <w:sz w:val="20"/>
          <w:szCs w:val="20"/>
          <w:lang w:val="en-GB"/>
        </w:rPr>
        <w:t>ies</w:t>
      </w:r>
      <w:r w:rsidRPr="00E1452B">
        <w:rPr>
          <w:rFonts w:ascii="Calibri Light" w:hAnsi="Calibri Light" w:cs="Calibri Light"/>
          <w:sz w:val="20"/>
          <w:szCs w:val="20"/>
          <w:lang w:val="en-GB"/>
        </w:rPr>
        <w:t>: Clear</w:t>
      </w:r>
      <w:r w:rsidR="0026361E">
        <w:rPr>
          <w:rFonts w:ascii="Calibri Light" w:hAnsi="Calibri Light" w:cs="Calibri Light"/>
          <w:sz w:val="20"/>
          <w:szCs w:val="20"/>
          <w:lang w:val="en-GB"/>
        </w:rPr>
        <w:t>ly articulated</w:t>
      </w:r>
      <w:r w:rsidR="00CD1006">
        <w:rPr>
          <w:rFonts w:ascii="Calibri Light" w:hAnsi="Calibri Light" w:cs="Calibri Light"/>
          <w:sz w:val="20"/>
          <w:szCs w:val="20"/>
          <w:lang w:val="en-GB"/>
        </w:rPr>
        <w:t xml:space="preserve"> </w:t>
      </w:r>
      <w:r w:rsidRPr="00E1452B">
        <w:rPr>
          <w:rFonts w:ascii="Calibri Light" w:hAnsi="Calibri Light" w:cs="Calibri Light"/>
          <w:sz w:val="20"/>
          <w:szCs w:val="20"/>
          <w:lang w:val="en-GB"/>
        </w:rPr>
        <w:t>approach to delivering the required services.</w:t>
      </w:r>
      <w:r w:rsidR="00315C00">
        <w:rPr>
          <w:rFonts w:ascii="Calibri Light" w:hAnsi="Calibri Light" w:cs="Calibri Light"/>
          <w:sz w:val="20"/>
          <w:szCs w:val="20"/>
          <w:lang w:val="en-GB"/>
        </w:rPr>
        <w:t xml:space="preserve"> (Evaluated </w:t>
      </w:r>
      <w:r w:rsidR="0026361E">
        <w:rPr>
          <w:rFonts w:ascii="Calibri Light" w:hAnsi="Calibri Light" w:cs="Calibri Light"/>
          <w:sz w:val="20"/>
          <w:szCs w:val="20"/>
          <w:lang w:val="en-GB"/>
        </w:rPr>
        <w:t>for each Lot submitted)</w:t>
      </w:r>
      <w:r w:rsidR="003E2E8C">
        <w:rPr>
          <w:rFonts w:ascii="Calibri Light" w:hAnsi="Calibri Light" w:cs="Calibri Light"/>
          <w:sz w:val="20"/>
          <w:szCs w:val="20"/>
          <w:lang w:val="en-GB"/>
        </w:rPr>
        <w:t>.  Maximum 20 points</w:t>
      </w:r>
    </w:p>
    <w:p w14:paraId="127E5FF2" w14:textId="5EFE52DC" w:rsidR="00EE4EE2" w:rsidRDefault="00EE4EE2" w:rsidP="00E1452B">
      <w:pPr>
        <w:pStyle w:val="ListParagraph"/>
        <w:numPr>
          <w:ilvl w:val="0"/>
          <w:numId w:val="24"/>
        </w:numPr>
        <w:rPr>
          <w:rFonts w:ascii="Calibri Light" w:hAnsi="Calibri Light" w:cs="Calibri Light"/>
          <w:sz w:val="20"/>
          <w:szCs w:val="20"/>
          <w:lang w:val="en-GB"/>
        </w:rPr>
      </w:pPr>
      <w:r w:rsidRPr="00E1452B">
        <w:rPr>
          <w:rFonts w:ascii="Calibri Light" w:hAnsi="Calibri Light" w:cs="Calibri Light"/>
          <w:sz w:val="20"/>
          <w:szCs w:val="20"/>
          <w:lang w:val="en-GB"/>
        </w:rPr>
        <w:t>Team Qualifications: Expertise and experience of the consulting team members</w:t>
      </w:r>
      <w:r w:rsidR="00CD1006">
        <w:rPr>
          <w:rFonts w:ascii="Calibri Light" w:hAnsi="Calibri Light" w:cs="Calibri Light"/>
          <w:sz w:val="20"/>
          <w:szCs w:val="20"/>
          <w:lang w:val="en-GB"/>
        </w:rPr>
        <w:t xml:space="preserve"> </w:t>
      </w:r>
      <w:r w:rsidRPr="00E1452B">
        <w:rPr>
          <w:rFonts w:ascii="Calibri Light" w:hAnsi="Calibri Light" w:cs="Calibri Light"/>
          <w:sz w:val="20"/>
          <w:szCs w:val="20"/>
          <w:lang w:val="en-GB"/>
        </w:rPr>
        <w:t xml:space="preserve">who </w:t>
      </w:r>
      <w:r w:rsidR="00CD1006">
        <w:rPr>
          <w:rFonts w:ascii="Calibri Light" w:hAnsi="Calibri Light" w:cs="Calibri Light"/>
          <w:sz w:val="20"/>
          <w:szCs w:val="20"/>
          <w:lang w:val="en-GB"/>
        </w:rPr>
        <w:t>could</w:t>
      </w:r>
      <w:r w:rsidRPr="00E1452B">
        <w:rPr>
          <w:rFonts w:ascii="Calibri Light" w:hAnsi="Calibri Light" w:cs="Calibri Light"/>
          <w:sz w:val="20"/>
          <w:szCs w:val="20"/>
          <w:lang w:val="en-GB"/>
        </w:rPr>
        <w:t xml:space="preserve"> be </w:t>
      </w:r>
      <w:r w:rsidR="00CD1006">
        <w:rPr>
          <w:rFonts w:ascii="Calibri Light" w:hAnsi="Calibri Light" w:cs="Calibri Light"/>
          <w:sz w:val="20"/>
          <w:szCs w:val="20"/>
          <w:lang w:val="en-GB"/>
        </w:rPr>
        <w:t>deployed. Based on example profiles and evidence of involvement in relevant assignments</w:t>
      </w:r>
      <w:r w:rsidRPr="00E1452B">
        <w:rPr>
          <w:rFonts w:ascii="Calibri Light" w:hAnsi="Calibri Light" w:cs="Calibri Light"/>
          <w:sz w:val="20"/>
          <w:szCs w:val="20"/>
          <w:lang w:val="en-GB"/>
        </w:rPr>
        <w:t>.</w:t>
      </w:r>
      <w:r w:rsidR="00C666E2">
        <w:rPr>
          <w:rFonts w:ascii="Calibri Light" w:hAnsi="Calibri Light" w:cs="Calibri Light"/>
          <w:sz w:val="20"/>
          <w:szCs w:val="20"/>
          <w:lang w:val="en-GB"/>
        </w:rPr>
        <w:t xml:space="preserve"> (Evaluated for each Lot submitted).</w:t>
      </w:r>
      <w:r w:rsidR="003E2E8C">
        <w:rPr>
          <w:rFonts w:ascii="Calibri Light" w:hAnsi="Calibri Light" w:cs="Calibri Light"/>
          <w:sz w:val="20"/>
          <w:szCs w:val="20"/>
          <w:lang w:val="en-GB"/>
        </w:rPr>
        <w:t xml:space="preserve"> Maximum 10 points.</w:t>
      </w:r>
    </w:p>
    <w:p w14:paraId="4E3B5771" w14:textId="77777777" w:rsidR="00CD1006" w:rsidRPr="00E1452B" w:rsidRDefault="00CD1006" w:rsidP="00CD1006">
      <w:pPr>
        <w:pStyle w:val="ListParagraph"/>
        <w:rPr>
          <w:rFonts w:ascii="Calibri Light" w:hAnsi="Calibri Light" w:cs="Calibri Light"/>
          <w:sz w:val="20"/>
          <w:szCs w:val="20"/>
          <w:lang w:val="en-GB"/>
        </w:rPr>
      </w:pPr>
    </w:p>
    <w:p w14:paraId="306AD020" w14:textId="02C523D6" w:rsidR="00B9238D" w:rsidRPr="009D1856" w:rsidRDefault="00EE4EE2" w:rsidP="00CD1006">
      <w:pPr>
        <w:numPr>
          <w:ilvl w:val="0"/>
          <w:numId w:val="26"/>
        </w:numPr>
        <w:pBdr>
          <w:top w:val="nil"/>
          <w:left w:val="nil"/>
          <w:bottom w:val="nil"/>
          <w:right w:val="nil"/>
          <w:between w:val="nil"/>
        </w:pBdr>
        <w:spacing w:after="240" w:line="276" w:lineRule="auto"/>
        <w:jc w:val="both"/>
        <w:rPr>
          <w:rFonts w:ascii="Calibri Light" w:hAnsi="Calibri Light" w:cs="Calibri Light"/>
          <w:color w:val="000000"/>
          <w:sz w:val="20"/>
          <w:szCs w:val="20"/>
          <w:lang w:val="en-GB"/>
        </w:rPr>
      </w:pPr>
      <w:r w:rsidRPr="00E1452B">
        <w:rPr>
          <w:rFonts w:ascii="Calibri Light" w:hAnsi="Calibri Light" w:cs="Calibri Light"/>
          <w:sz w:val="20"/>
          <w:szCs w:val="20"/>
          <w:lang w:val="en-GB"/>
        </w:rPr>
        <w:t>Value for Money: Competitive pricing and overall value proposition.</w:t>
      </w:r>
      <w:r w:rsidR="008934CD">
        <w:rPr>
          <w:rFonts w:ascii="Calibri Light" w:hAnsi="Calibri Light" w:cs="Calibri Light"/>
          <w:sz w:val="20"/>
          <w:szCs w:val="20"/>
          <w:lang w:val="en-GB"/>
        </w:rPr>
        <w:t xml:space="preserve">  Maximum 20 points.</w:t>
      </w:r>
      <w:r w:rsidR="00C666E2">
        <w:rPr>
          <w:rFonts w:ascii="Calibri Light" w:hAnsi="Calibri Light" w:cs="Calibri Light"/>
          <w:sz w:val="20"/>
          <w:szCs w:val="20"/>
          <w:lang w:val="en-GB"/>
        </w:rPr>
        <w:t xml:space="preserve"> </w:t>
      </w:r>
      <w:r w:rsidR="00453A46">
        <w:rPr>
          <w:rFonts w:ascii="Calibri Light" w:hAnsi="Calibri Light" w:cs="Calibri Light"/>
          <w:sz w:val="20"/>
          <w:szCs w:val="20"/>
          <w:lang w:val="en-GB"/>
        </w:rPr>
        <w:t xml:space="preserve"> Costs will be evaluated against benchmarks from EIT Food’s procurement of similar services, </w:t>
      </w:r>
      <w:r w:rsidR="00E13961">
        <w:rPr>
          <w:rFonts w:ascii="Calibri Light" w:hAnsi="Calibri Light" w:cs="Calibri Light"/>
          <w:sz w:val="20"/>
          <w:szCs w:val="20"/>
          <w:lang w:val="en-GB"/>
        </w:rPr>
        <w:t xml:space="preserve">with the tenderer’s costs </w:t>
      </w:r>
      <w:r w:rsidR="006F1C4F">
        <w:rPr>
          <w:rFonts w:ascii="Calibri Light" w:hAnsi="Calibri Light" w:cs="Calibri Light"/>
          <w:sz w:val="20"/>
          <w:szCs w:val="20"/>
          <w:lang w:val="en-GB"/>
        </w:rPr>
        <w:t xml:space="preserve">scoring based on their value compared to the benchmark.  I.e. </w:t>
      </w:r>
      <w:proofErr w:type="spellStart"/>
      <w:r w:rsidR="006F1C4F">
        <w:rPr>
          <w:rFonts w:ascii="Calibri Light" w:hAnsi="Calibri Light" w:cs="Calibri Light"/>
          <w:sz w:val="20"/>
          <w:szCs w:val="20"/>
          <w:lang w:val="en-GB"/>
        </w:rPr>
        <w:t>a</w:t>
      </w:r>
      <w:proofErr w:type="spellEnd"/>
      <w:r w:rsidR="006F1C4F">
        <w:rPr>
          <w:rFonts w:ascii="Calibri Light" w:hAnsi="Calibri Light" w:cs="Calibri Light"/>
          <w:sz w:val="20"/>
          <w:szCs w:val="20"/>
          <w:lang w:val="en-GB"/>
        </w:rPr>
        <w:t xml:space="preserve"> costs equivalent to the benchmark would score 10, below the benchmark could score up to 20.  Higher than the benchmark, will score less than 10.</w:t>
      </w:r>
    </w:p>
    <w:p w14:paraId="153392BF" w14:textId="2AA23259" w:rsidR="00EE4EE2" w:rsidRPr="00E1452B" w:rsidRDefault="0043081E" w:rsidP="00E1452B">
      <w:pPr>
        <w:ind w:left="360"/>
        <w:rPr>
          <w:rFonts w:ascii="Calibri Light" w:hAnsi="Calibri Light" w:cs="Calibri Light"/>
          <w:sz w:val="20"/>
          <w:szCs w:val="20"/>
          <w:lang w:val="en-GB"/>
        </w:rPr>
      </w:pPr>
      <w:r>
        <w:rPr>
          <w:rFonts w:ascii="Calibri Light" w:hAnsi="Calibri Light" w:cs="Calibri Light"/>
          <w:sz w:val="20"/>
          <w:szCs w:val="20"/>
          <w:lang w:val="en-GB"/>
        </w:rPr>
        <w:t>An example of scoring would be as follows</w:t>
      </w:r>
      <w:r w:rsidR="003F39B0">
        <w:rPr>
          <w:rFonts w:ascii="Calibri Light" w:hAnsi="Calibri Light" w:cs="Calibri Light"/>
          <w:sz w:val="20"/>
          <w:szCs w:val="20"/>
          <w:lang w:val="en-GB"/>
        </w:rPr>
        <w:t xml:space="preserve"> for a response to Lot 1 and 2</w:t>
      </w:r>
      <w:r>
        <w:rPr>
          <w:rFonts w:ascii="Calibri Light" w:hAnsi="Calibri Light" w:cs="Calibri Light"/>
          <w:sz w:val="20"/>
          <w:szCs w:val="20"/>
          <w:lang w:val="en-GB"/>
        </w:rPr>
        <w:t>:</w:t>
      </w:r>
    </w:p>
    <w:p w14:paraId="6A5D1699" w14:textId="77777777" w:rsidR="00EE4EE2" w:rsidRDefault="00EE4EE2" w:rsidP="09D4123B">
      <w:pPr>
        <w:spacing w:after="240" w:line="276" w:lineRule="auto"/>
        <w:ind w:right="-58"/>
        <w:jc w:val="both"/>
        <w:rPr>
          <w:rFonts w:ascii="Calibri Light" w:hAnsi="Calibri Light" w:cs="Calibri Light"/>
          <w:b/>
          <w:bCs/>
          <w:i/>
          <w:iCs/>
          <w:sz w:val="20"/>
          <w:szCs w:val="20"/>
          <w:lang w:val="en-GB"/>
        </w:rPr>
      </w:pPr>
    </w:p>
    <w:tbl>
      <w:tblPr>
        <w:tblStyle w:val="TableGrid"/>
        <w:tblW w:w="0" w:type="auto"/>
        <w:tblLook w:val="04A0" w:firstRow="1" w:lastRow="0" w:firstColumn="1" w:lastColumn="0" w:noHBand="0" w:noVBand="1"/>
      </w:tblPr>
      <w:tblGrid>
        <w:gridCol w:w="3823"/>
        <w:gridCol w:w="1559"/>
        <w:gridCol w:w="1701"/>
        <w:gridCol w:w="1639"/>
      </w:tblGrid>
      <w:tr w:rsidR="00E3668A" w14:paraId="1166F30C" w14:textId="77777777" w:rsidTr="00E1452B">
        <w:tc>
          <w:tcPr>
            <w:tcW w:w="3823" w:type="dxa"/>
            <w:shd w:val="clear" w:color="auto" w:fill="B6DDE8" w:themeFill="accent5" w:themeFillTint="66"/>
          </w:tcPr>
          <w:p w14:paraId="34528843" w14:textId="0FF86888" w:rsidR="00E3668A" w:rsidRPr="00E1452B" w:rsidRDefault="00076F05" w:rsidP="00E1452B">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Criteria</w:t>
            </w:r>
          </w:p>
        </w:tc>
        <w:tc>
          <w:tcPr>
            <w:tcW w:w="1559" w:type="dxa"/>
            <w:shd w:val="clear" w:color="auto" w:fill="B6DDE8" w:themeFill="accent5" w:themeFillTint="66"/>
          </w:tcPr>
          <w:p w14:paraId="5D425013" w14:textId="79F13D75" w:rsidR="00E3668A" w:rsidRPr="00E1452B" w:rsidRDefault="00076F05" w:rsidP="00E1452B">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Lot 1 Response</w:t>
            </w:r>
          </w:p>
        </w:tc>
        <w:tc>
          <w:tcPr>
            <w:tcW w:w="1701" w:type="dxa"/>
            <w:shd w:val="clear" w:color="auto" w:fill="B6DDE8" w:themeFill="accent5" w:themeFillTint="66"/>
          </w:tcPr>
          <w:p w14:paraId="5406CBA8" w14:textId="3C635935" w:rsidR="00E3668A" w:rsidRPr="00E1452B" w:rsidRDefault="00076F05" w:rsidP="00E1452B">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Lot 2 Response</w:t>
            </w:r>
          </w:p>
        </w:tc>
        <w:tc>
          <w:tcPr>
            <w:tcW w:w="1639" w:type="dxa"/>
            <w:shd w:val="clear" w:color="auto" w:fill="B6DDE8" w:themeFill="accent5" w:themeFillTint="66"/>
          </w:tcPr>
          <w:p w14:paraId="23BFD54F" w14:textId="0977A851" w:rsidR="00E3668A" w:rsidRPr="00E1452B" w:rsidRDefault="00076F05" w:rsidP="00E1452B">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Lot 3 Response</w:t>
            </w:r>
          </w:p>
        </w:tc>
      </w:tr>
      <w:tr w:rsidR="00F07808" w14:paraId="05E02AD8" w14:textId="77777777" w:rsidTr="00E1452B">
        <w:tc>
          <w:tcPr>
            <w:tcW w:w="3823" w:type="dxa"/>
            <w:shd w:val="clear" w:color="auto" w:fill="auto"/>
          </w:tcPr>
          <w:p w14:paraId="3586C171" w14:textId="05FDE50F" w:rsidR="00F07808" w:rsidRPr="00E1452B" w:rsidRDefault="00F07808" w:rsidP="00E1452B">
            <w:pPr>
              <w:spacing w:line="276" w:lineRule="auto"/>
              <w:ind w:right="-57"/>
              <w:jc w:val="both"/>
              <w:rPr>
                <w:rFonts w:ascii="Calibri Light" w:hAnsi="Calibri Light" w:cs="Calibri Light"/>
                <w:sz w:val="18"/>
                <w:szCs w:val="18"/>
                <w:lang w:val="en-GB"/>
              </w:rPr>
            </w:pPr>
            <w:r w:rsidRPr="00E1452B">
              <w:rPr>
                <w:rFonts w:ascii="Calibri Light" w:hAnsi="Calibri Light" w:cs="Calibri Light"/>
                <w:sz w:val="18"/>
                <w:szCs w:val="18"/>
                <w:lang w:val="en-GB"/>
              </w:rPr>
              <w:t>Understanding of and alignment to EIT Food’s Mission and Values</w:t>
            </w:r>
          </w:p>
        </w:tc>
        <w:tc>
          <w:tcPr>
            <w:tcW w:w="4899" w:type="dxa"/>
            <w:gridSpan w:val="3"/>
            <w:shd w:val="clear" w:color="auto" w:fill="auto"/>
          </w:tcPr>
          <w:p w14:paraId="2A11BF2F" w14:textId="79A6CFF0" w:rsidR="00F07808" w:rsidRPr="00E1452B" w:rsidRDefault="00B63AC4" w:rsidP="00E1452B">
            <w:pPr>
              <w:spacing w:line="276" w:lineRule="auto"/>
              <w:ind w:right="-57"/>
              <w:jc w:val="center"/>
              <w:rPr>
                <w:rFonts w:ascii="Calibri Light" w:hAnsi="Calibri Light" w:cs="Calibri Light"/>
                <w:sz w:val="18"/>
                <w:szCs w:val="18"/>
                <w:lang w:val="en-GB"/>
              </w:rPr>
            </w:pPr>
            <w:r>
              <w:rPr>
                <w:rFonts w:ascii="Calibri Light" w:hAnsi="Calibri Light" w:cs="Calibri Light"/>
                <w:sz w:val="18"/>
                <w:szCs w:val="18"/>
                <w:lang w:val="en-GB"/>
              </w:rPr>
              <w:t>15</w:t>
            </w:r>
          </w:p>
        </w:tc>
      </w:tr>
      <w:tr w:rsidR="00E3668A" w14:paraId="12DCF8F1" w14:textId="77777777" w:rsidTr="00E1452B">
        <w:tc>
          <w:tcPr>
            <w:tcW w:w="3823" w:type="dxa"/>
            <w:shd w:val="clear" w:color="auto" w:fill="auto"/>
          </w:tcPr>
          <w:p w14:paraId="03D85FDD" w14:textId="652A4FB0" w:rsidR="00E3668A" w:rsidRPr="00E1452B" w:rsidRDefault="00076F05" w:rsidP="00E1452B">
            <w:pPr>
              <w:spacing w:line="276" w:lineRule="auto"/>
              <w:ind w:right="-57"/>
              <w:jc w:val="both"/>
              <w:rPr>
                <w:rFonts w:ascii="Calibri Light" w:hAnsi="Calibri Light" w:cs="Calibri Light"/>
                <w:sz w:val="18"/>
                <w:szCs w:val="18"/>
                <w:lang w:val="en-GB"/>
              </w:rPr>
            </w:pPr>
            <w:r w:rsidRPr="00E1452B">
              <w:rPr>
                <w:rFonts w:ascii="Calibri Light" w:hAnsi="Calibri Light" w:cs="Calibri Light"/>
                <w:sz w:val="18"/>
                <w:szCs w:val="18"/>
                <w:lang w:val="en-GB"/>
              </w:rPr>
              <w:t>Relevant experience</w:t>
            </w:r>
          </w:p>
        </w:tc>
        <w:tc>
          <w:tcPr>
            <w:tcW w:w="1559" w:type="dxa"/>
            <w:shd w:val="clear" w:color="auto" w:fill="auto"/>
          </w:tcPr>
          <w:p w14:paraId="1EE24807" w14:textId="72ED9C5E" w:rsidR="00E3668A" w:rsidRPr="00E1452B" w:rsidRDefault="00B63AC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20</w:t>
            </w:r>
          </w:p>
        </w:tc>
        <w:tc>
          <w:tcPr>
            <w:tcW w:w="1701" w:type="dxa"/>
            <w:shd w:val="clear" w:color="auto" w:fill="auto"/>
          </w:tcPr>
          <w:p w14:paraId="69F1E47F" w14:textId="70BAACED" w:rsidR="00E3668A" w:rsidRPr="00E1452B" w:rsidRDefault="00B63AC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25</w:t>
            </w:r>
          </w:p>
        </w:tc>
        <w:tc>
          <w:tcPr>
            <w:tcW w:w="1639" w:type="dxa"/>
            <w:shd w:val="clear" w:color="auto" w:fill="auto"/>
          </w:tcPr>
          <w:p w14:paraId="7FD7BF90" w14:textId="0C787B53" w:rsidR="00E3668A" w:rsidRPr="00E1452B" w:rsidRDefault="00B63AC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N/A</w:t>
            </w:r>
          </w:p>
        </w:tc>
      </w:tr>
      <w:tr w:rsidR="00E3668A" w14:paraId="4642B02B" w14:textId="77777777" w:rsidTr="00E1452B">
        <w:tc>
          <w:tcPr>
            <w:tcW w:w="3823" w:type="dxa"/>
            <w:shd w:val="clear" w:color="auto" w:fill="auto"/>
          </w:tcPr>
          <w:p w14:paraId="4246F251" w14:textId="09658960" w:rsidR="00E3668A" w:rsidRPr="00E1452B" w:rsidRDefault="00076F05"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Approach / Methods</w:t>
            </w:r>
          </w:p>
        </w:tc>
        <w:tc>
          <w:tcPr>
            <w:tcW w:w="1559" w:type="dxa"/>
            <w:shd w:val="clear" w:color="auto" w:fill="auto"/>
          </w:tcPr>
          <w:p w14:paraId="36CAF32E" w14:textId="6BEBD080" w:rsidR="00E3668A" w:rsidRPr="00E1452B" w:rsidRDefault="00B63AC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17</w:t>
            </w:r>
          </w:p>
        </w:tc>
        <w:tc>
          <w:tcPr>
            <w:tcW w:w="1701" w:type="dxa"/>
            <w:shd w:val="clear" w:color="auto" w:fill="auto"/>
          </w:tcPr>
          <w:p w14:paraId="22DFF8D0" w14:textId="4C315F1A" w:rsidR="00E3668A" w:rsidRPr="00E1452B" w:rsidRDefault="00B63AC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1</w:t>
            </w:r>
            <w:r w:rsidR="00497E62">
              <w:rPr>
                <w:rFonts w:ascii="Calibri Light" w:hAnsi="Calibri Light" w:cs="Calibri Light"/>
                <w:sz w:val="18"/>
                <w:szCs w:val="18"/>
                <w:lang w:val="en-GB"/>
              </w:rPr>
              <w:t>0</w:t>
            </w:r>
          </w:p>
        </w:tc>
        <w:tc>
          <w:tcPr>
            <w:tcW w:w="1639" w:type="dxa"/>
            <w:shd w:val="clear" w:color="auto" w:fill="auto"/>
          </w:tcPr>
          <w:p w14:paraId="055919E2" w14:textId="747A9B53" w:rsidR="00E3668A" w:rsidRPr="00E1452B" w:rsidRDefault="00497E62"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N/A</w:t>
            </w:r>
          </w:p>
        </w:tc>
      </w:tr>
      <w:tr w:rsidR="00E3668A" w14:paraId="5B1E500B" w14:textId="77777777" w:rsidTr="00E1452B">
        <w:tc>
          <w:tcPr>
            <w:tcW w:w="3823" w:type="dxa"/>
            <w:shd w:val="clear" w:color="auto" w:fill="auto"/>
          </w:tcPr>
          <w:p w14:paraId="076D3CE3" w14:textId="5E044DC4" w:rsidR="00E3668A" w:rsidRPr="00E1452B" w:rsidRDefault="00F07808" w:rsidP="00E1452B">
            <w:pPr>
              <w:spacing w:line="276" w:lineRule="auto"/>
              <w:ind w:right="-57"/>
              <w:rPr>
                <w:rFonts w:ascii="Calibri Light" w:hAnsi="Calibri Light" w:cs="Calibri Light"/>
                <w:sz w:val="18"/>
                <w:szCs w:val="18"/>
                <w:lang w:val="en-GB"/>
              </w:rPr>
            </w:pPr>
            <w:r>
              <w:rPr>
                <w:rFonts w:ascii="Calibri Light" w:hAnsi="Calibri Light" w:cs="Calibri Light"/>
                <w:sz w:val="18"/>
                <w:szCs w:val="18"/>
                <w:lang w:val="en-GB"/>
              </w:rPr>
              <w:t>Team</w:t>
            </w:r>
          </w:p>
        </w:tc>
        <w:tc>
          <w:tcPr>
            <w:tcW w:w="1559" w:type="dxa"/>
            <w:shd w:val="clear" w:color="auto" w:fill="auto"/>
          </w:tcPr>
          <w:p w14:paraId="04C58D16" w14:textId="3DB3D1B9" w:rsidR="00E3668A" w:rsidRPr="00E1452B" w:rsidRDefault="008A60CE"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8</w:t>
            </w:r>
          </w:p>
        </w:tc>
        <w:tc>
          <w:tcPr>
            <w:tcW w:w="1701" w:type="dxa"/>
            <w:shd w:val="clear" w:color="auto" w:fill="auto"/>
          </w:tcPr>
          <w:p w14:paraId="29C23672" w14:textId="61540BF2" w:rsidR="00E3668A" w:rsidRPr="00E1452B" w:rsidRDefault="00001D5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4</w:t>
            </w:r>
          </w:p>
        </w:tc>
        <w:tc>
          <w:tcPr>
            <w:tcW w:w="1639" w:type="dxa"/>
            <w:shd w:val="clear" w:color="auto" w:fill="auto"/>
          </w:tcPr>
          <w:p w14:paraId="1AAF88C3" w14:textId="3555CDFD" w:rsidR="00E3668A" w:rsidRPr="00E1452B" w:rsidRDefault="00001D5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N/A</w:t>
            </w:r>
          </w:p>
        </w:tc>
      </w:tr>
      <w:tr w:rsidR="00E3668A" w14:paraId="3FA49A53" w14:textId="77777777" w:rsidTr="00E1452B">
        <w:tc>
          <w:tcPr>
            <w:tcW w:w="3823" w:type="dxa"/>
            <w:shd w:val="clear" w:color="auto" w:fill="auto"/>
          </w:tcPr>
          <w:p w14:paraId="34F1A078" w14:textId="426CD0F1" w:rsidR="00E3668A" w:rsidRPr="00E1452B" w:rsidRDefault="00F07808"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Value for Money</w:t>
            </w:r>
          </w:p>
        </w:tc>
        <w:tc>
          <w:tcPr>
            <w:tcW w:w="1559" w:type="dxa"/>
            <w:shd w:val="clear" w:color="auto" w:fill="auto"/>
          </w:tcPr>
          <w:p w14:paraId="34A5F9B4" w14:textId="7744C6D1" w:rsidR="00E3668A" w:rsidRPr="00E1452B" w:rsidRDefault="00001D5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10</w:t>
            </w:r>
          </w:p>
        </w:tc>
        <w:tc>
          <w:tcPr>
            <w:tcW w:w="1701" w:type="dxa"/>
            <w:shd w:val="clear" w:color="auto" w:fill="auto"/>
          </w:tcPr>
          <w:p w14:paraId="5E694D9F" w14:textId="6F1AE4AA" w:rsidR="00E3668A" w:rsidRPr="00E1452B" w:rsidRDefault="00001D5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6</w:t>
            </w:r>
          </w:p>
        </w:tc>
        <w:tc>
          <w:tcPr>
            <w:tcW w:w="1639" w:type="dxa"/>
            <w:shd w:val="clear" w:color="auto" w:fill="auto"/>
          </w:tcPr>
          <w:p w14:paraId="08D3C7CC" w14:textId="17D72A1B" w:rsidR="00E3668A" w:rsidRPr="00E1452B" w:rsidRDefault="00001D54" w:rsidP="00E1452B">
            <w:pPr>
              <w:spacing w:line="276" w:lineRule="auto"/>
              <w:ind w:right="-57"/>
              <w:jc w:val="both"/>
              <w:rPr>
                <w:rFonts w:ascii="Calibri Light" w:hAnsi="Calibri Light" w:cs="Calibri Light"/>
                <w:sz w:val="18"/>
                <w:szCs w:val="18"/>
                <w:lang w:val="en-GB"/>
              </w:rPr>
            </w:pPr>
            <w:r>
              <w:rPr>
                <w:rFonts w:ascii="Calibri Light" w:hAnsi="Calibri Light" w:cs="Calibri Light"/>
                <w:sz w:val="18"/>
                <w:szCs w:val="18"/>
                <w:lang w:val="en-GB"/>
              </w:rPr>
              <w:t>N/A</w:t>
            </w:r>
          </w:p>
        </w:tc>
      </w:tr>
      <w:tr w:rsidR="00F07808" w14:paraId="3B11C3C3" w14:textId="77777777" w:rsidTr="00E1452B">
        <w:tc>
          <w:tcPr>
            <w:tcW w:w="3823" w:type="dxa"/>
            <w:shd w:val="clear" w:color="auto" w:fill="auto"/>
          </w:tcPr>
          <w:p w14:paraId="121442B3" w14:textId="067BBF9E" w:rsidR="00F07808" w:rsidRPr="00E1452B" w:rsidRDefault="00F07808" w:rsidP="00076F05">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Total</w:t>
            </w:r>
          </w:p>
        </w:tc>
        <w:tc>
          <w:tcPr>
            <w:tcW w:w="1559" w:type="dxa"/>
            <w:shd w:val="clear" w:color="auto" w:fill="auto"/>
          </w:tcPr>
          <w:p w14:paraId="2E4F9748" w14:textId="75CEE775" w:rsidR="00F07808" w:rsidRPr="00E1452B" w:rsidRDefault="008A60CE" w:rsidP="00076F05">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70</w:t>
            </w:r>
          </w:p>
        </w:tc>
        <w:tc>
          <w:tcPr>
            <w:tcW w:w="1701" w:type="dxa"/>
            <w:shd w:val="clear" w:color="auto" w:fill="auto"/>
          </w:tcPr>
          <w:p w14:paraId="3E6B7F38" w14:textId="6653AD17" w:rsidR="00F07808" w:rsidRPr="00E1452B" w:rsidRDefault="00C46ED7" w:rsidP="00076F05">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60</w:t>
            </w:r>
          </w:p>
        </w:tc>
        <w:tc>
          <w:tcPr>
            <w:tcW w:w="1639" w:type="dxa"/>
            <w:shd w:val="clear" w:color="auto" w:fill="auto"/>
          </w:tcPr>
          <w:p w14:paraId="3CFC6DEC" w14:textId="02D7E77F" w:rsidR="00F07808" w:rsidRPr="00E1452B" w:rsidRDefault="00C46ED7" w:rsidP="00076F05">
            <w:pPr>
              <w:spacing w:line="276" w:lineRule="auto"/>
              <w:ind w:right="-57"/>
              <w:jc w:val="both"/>
              <w:rPr>
                <w:rFonts w:ascii="Calibri Light" w:hAnsi="Calibri Light" w:cs="Calibri Light"/>
                <w:b/>
                <w:bCs/>
                <w:sz w:val="18"/>
                <w:szCs w:val="18"/>
                <w:lang w:val="en-GB"/>
              </w:rPr>
            </w:pPr>
            <w:r w:rsidRPr="00E1452B">
              <w:rPr>
                <w:rFonts w:ascii="Calibri Light" w:hAnsi="Calibri Light" w:cs="Calibri Light"/>
                <w:b/>
                <w:bCs/>
                <w:sz w:val="18"/>
                <w:szCs w:val="18"/>
                <w:lang w:val="en-GB"/>
              </w:rPr>
              <w:t>N/A</w:t>
            </w:r>
          </w:p>
        </w:tc>
      </w:tr>
    </w:tbl>
    <w:p w14:paraId="78AA4796" w14:textId="77777777" w:rsidR="0043081E" w:rsidRDefault="0043081E" w:rsidP="09D4123B">
      <w:pPr>
        <w:spacing w:after="240" w:line="276" w:lineRule="auto"/>
        <w:ind w:right="-58"/>
        <w:jc w:val="both"/>
        <w:rPr>
          <w:rFonts w:ascii="Calibri Light" w:hAnsi="Calibri Light" w:cs="Calibri Light"/>
          <w:b/>
          <w:bCs/>
          <w:sz w:val="20"/>
          <w:szCs w:val="20"/>
          <w:lang w:val="en-GB"/>
        </w:rPr>
      </w:pPr>
    </w:p>
    <w:p w14:paraId="2A13A0AE" w14:textId="79AE1DC8" w:rsidR="0006080D" w:rsidRPr="00E1452B" w:rsidRDefault="0006080D" w:rsidP="09D4123B">
      <w:pPr>
        <w:spacing w:after="240" w:line="276" w:lineRule="auto"/>
        <w:ind w:right="-58"/>
        <w:jc w:val="both"/>
        <w:rPr>
          <w:rFonts w:ascii="Calibri Light" w:hAnsi="Calibri Light" w:cs="Calibri Light"/>
          <w:b/>
          <w:bCs/>
          <w:sz w:val="20"/>
          <w:szCs w:val="20"/>
          <w:lang w:val="en-GB"/>
        </w:rPr>
      </w:pPr>
      <w:r>
        <w:rPr>
          <w:rFonts w:ascii="Calibri Light" w:hAnsi="Calibri Light" w:cs="Calibri Light"/>
          <w:b/>
          <w:bCs/>
          <w:sz w:val="20"/>
          <w:szCs w:val="20"/>
          <w:lang w:val="en-GB"/>
        </w:rPr>
        <w:t xml:space="preserve">The award thresholds </w:t>
      </w:r>
      <w:r w:rsidR="0010363E">
        <w:rPr>
          <w:rFonts w:ascii="Calibri Light" w:hAnsi="Calibri Light" w:cs="Calibri Light"/>
          <w:b/>
          <w:bCs/>
          <w:sz w:val="20"/>
          <w:szCs w:val="20"/>
          <w:lang w:val="en-GB"/>
        </w:rPr>
        <w:t>will be established once all responses have been received.  Responses in the bottom 20% of the scoring for any lot may be discarded.</w:t>
      </w:r>
    </w:p>
    <w:p w14:paraId="437F0815" w14:textId="77777777" w:rsidR="0043081E" w:rsidRPr="009D1856" w:rsidRDefault="0043081E" w:rsidP="09D4123B">
      <w:pPr>
        <w:spacing w:after="240" w:line="276" w:lineRule="auto"/>
        <w:ind w:right="-58"/>
        <w:jc w:val="both"/>
        <w:rPr>
          <w:rFonts w:ascii="Calibri Light" w:hAnsi="Calibri Light" w:cs="Calibri Light"/>
          <w:b/>
          <w:bCs/>
          <w:i/>
          <w:iCs/>
          <w:sz w:val="20"/>
          <w:szCs w:val="20"/>
          <w:lang w:val="en-GB"/>
        </w:rPr>
      </w:pPr>
    </w:p>
    <w:p w14:paraId="2B9B209D" w14:textId="77777777" w:rsidR="00383B21" w:rsidRPr="00610420" w:rsidRDefault="00383B21" w:rsidP="00383B21">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results of the award procedure will be communicated in writing (via e-mail) to the successful and unsuccessful tenderers. </w:t>
      </w:r>
    </w:p>
    <w:p w14:paraId="6235B3A2" w14:textId="77777777" w:rsidR="00383B21" w:rsidRPr="00610420" w:rsidRDefault="00383B21" w:rsidP="00383B21">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6" w:name="_Toc166756356"/>
      <w:r w:rsidRPr="00610420">
        <w:rPr>
          <w:rFonts w:ascii="Calibri Light" w:eastAsiaTheme="majorEastAsia" w:hAnsi="Calibri Light" w:cstheme="majorBidi"/>
          <w:b w:val="0"/>
          <w:bCs/>
          <w:color w:val="1F497D" w:themeColor="text2"/>
          <w:sz w:val="40"/>
          <w:szCs w:val="16"/>
          <w:lang w:val="en-GB" w:eastAsia="en-US"/>
        </w:rPr>
        <w:t>Appeals/complaints</w:t>
      </w:r>
      <w:bookmarkEnd w:id="16"/>
    </w:p>
    <w:p w14:paraId="41393B19" w14:textId="48E8A3BD" w:rsidR="00383B21" w:rsidRPr="00610420" w:rsidRDefault="00383B21" w:rsidP="00383B21">
      <w:pPr>
        <w:spacing w:before="120" w:after="120"/>
        <w:jc w:val="both"/>
        <w:rPr>
          <w:rFonts w:ascii="Calibri Light" w:hAnsi="Calibri Light" w:cs="Calibri Light"/>
          <w:sz w:val="20"/>
          <w:szCs w:val="20"/>
          <w:lang w:val="en-GB"/>
        </w:rPr>
      </w:pPr>
      <w:r w:rsidRPr="09D4123B">
        <w:rPr>
          <w:rFonts w:ascii="Calibri Light" w:hAnsi="Calibri Light" w:cs="Calibri Light"/>
          <w:sz w:val="20"/>
          <w:szCs w:val="20"/>
          <w:lang w:val="en-GB"/>
        </w:rPr>
        <w:t xml:space="preserve">Tenderers believing that they have been harmed by an error or irregularity during the award process may file a complaint. Appeals should be addressed to EIT Food. The tenderers have </w:t>
      </w:r>
      <w:r w:rsidR="00701C7A">
        <w:rPr>
          <w:rFonts w:ascii="Calibri Light" w:hAnsi="Calibri Light" w:cs="Calibri Light"/>
          <w:i/>
          <w:iCs/>
          <w:sz w:val="20"/>
          <w:szCs w:val="20"/>
          <w:lang w:val="en-GB"/>
        </w:rPr>
        <w:t xml:space="preserve">5 </w:t>
      </w:r>
      <w:r w:rsidR="00674626" w:rsidRPr="09D4123B">
        <w:rPr>
          <w:rFonts w:ascii="Calibri Light" w:hAnsi="Calibri Light" w:cs="Calibri Light"/>
          <w:sz w:val="20"/>
          <w:szCs w:val="20"/>
          <w:lang w:val="en-GB"/>
        </w:rPr>
        <w:t xml:space="preserve">calendar </w:t>
      </w:r>
      <w:r w:rsidRPr="09D4123B">
        <w:rPr>
          <w:rFonts w:ascii="Calibri Light" w:hAnsi="Calibri Light" w:cs="Calibri Light"/>
          <w:sz w:val="20"/>
          <w:szCs w:val="20"/>
          <w:lang w:val="en-GB"/>
        </w:rPr>
        <w:t xml:space="preserve">days to file their complaints from the </w:t>
      </w:r>
      <w:r w:rsidR="003302B0" w:rsidRPr="09D4123B">
        <w:rPr>
          <w:rFonts w:ascii="Calibri Light" w:hAnsi="Calibri Light" w:cs="Calibri Light"/>
          <w:sz w:val="20"/>
          <w:szCs w:val="20"/>
          <w:lang w:val="en-GB"/>
        </w:rPr>
        <w:t xml:space="preserve">dispatch of the award </w:t>
      </w:r>
      <w:r w:rsidRPr="09D4123B">
        <w:rPr>
          <w:rFonts w:ascii="Calibri Light" w:hAnsi="Calibri Light" w:cs="Calibri Light"/>
          <w:sz w:val="20"/>
          <w:szCs w:val="20"/>
          <w:lang w:val="en-GB"/>
        </w:rPr>
        <w:t>notification</w:t>
      </w:r>
      <w:r w:rsidR="003302B0" w:rsidRPr="09D4123B">
        <w:rPr>
          <w:rFonts w:ascii="Calibri Light" w:hAnsi="Calibri Light" w:cs="Calibri Light"/>
          <w:sz w:val="20"/>
          <w:szCs w:val="20"/>
          <w:lang w:val="en-GB"/>
        </w:rPr>
        <w:t xml:space="preserve"> e-mai</w:t>
      </w:r>
      <w:r w:rsidR="006620CB" w:rsidRPr="09D4123B">
        <w:rPr>
          <w:rFonts w:ascii="Calibri Light" w:hAnsi="Calibri Light" w:cs="Calibri Light"/>
          <w:sz w:val="20"/>
          <w:szCs w:val="20"/>
          <w:lang w:val="en-GB"/>
        </w:rPr>
        <w:t>l</w:t>
      </w:r>
      <w:r w:rsidR="00701C7A">
        <w:rPr>
          <w:rFonts w:ascii="Calibri Light" w:hAnsi="Calibri Light" w:cs="Calibri Light"/>
          <w:sz w:val="20"/>
          <w:szCs w:val="20"/>
          <w:lang w:val="en-GB"/>
        </w:rPr>
        <w:t>.</w:t>
      </w:r>
    </w:p>
    <w:p w14:paraId="5FDB98EA" w14:textId="43CD511A"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7" w:name="_Toc166756357"/>
      <w:r w:rsidRPr="00610420">
        <w:rPr>
          <w:rFonts w:ascii="Calibri Light" w:eastAsiaTheme="majorEastAsia" w:hAnsi="Calibri Light" w:cstheme="majorBidi"/>
          <w:b w:val="0"/>
          <w:bCs/>
          <w:color w:val="1F497D" w:themeColor="text2"/>
          <w:sz w:val="40"/>
          <w:szCs w:val="16"/>
          <w:lang w:val="en-GB" w:eastAsia="en-US"/>
        </w:rPr>
        <w:t>Signature of contract</w:t>
      </w:r>
      <w:bookmarkEnd w:id="17"/>
    </w:p>
    <w:p w14:paraId="708D3B98" w14:textId="0EF2DDB1" w:rsidR="00256CE6" w:rsidRPr="002C3605" w:rsidRDefault="003075DF" w:rsidP="00256CE6">
      <w:pPr>
        <w:spacing w:before="6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Please refer to</w:t>
      </w:r>
      <w:r w:rsidR="00166E63">
        <w:rPr>
          <w:rFonts w:ascii="Calibri Light" w:hAnsi="Calibri Light" w:cs="Calibri Light"/>
          <w:sz w:val="20"/>
          <w:szCs w:val="20"/>
          <w:lang w:val="en-GB"/>
        </w:rPr>
        <w:t xml:space="preserve"> </w:t>
      </w:r>
      <w:r w:rsidRPr="00610420">
        <w:rPr>
          <w:rFonts w:ascii="Calibri Light" w:hAnsi="Calibri Light" w:cs="Calibri Light"/>
          <w:sz w:val="20"/>
          <w:szCs w:val="20"/>
          <w:lang w:val="en-GB"/>
        </w:rPr>
        <w:t xml:space="preserve">Annex </w:t>
      </w:r>
      <w:r w:rsidR="00E77BB9" w:rsidRPr="00610420">
        <w:rPr>
          <w:rFonts w:ascii="Calibri Light" w:hAnsi="Calibri Light" w:cs="Calibri Light"/>
          <w:sz w:val="20"/>
          <w:szCs w:val="20"/>
          <w:lang w:val="en-GB"/>
        </w:rPr>
        <w:t>1</w:t>
      </w:r>
      <w:r w:rsidRPr="00610420">
        <w:rPr>
          <w:rFonts w:ascii="Calibri Light" w:hAnsi="Calibri Light" w:cs="Calibri Light"/>
          <w:sz w:val="20"/>
          <w:szCs w:val="20"/>
          <w:lang w:val="en-GB"/>
        </w:rPr>
        <w:t xml:space="preserve"> for the template</w:t>
      </w:r>
      <w:r w:rsidR="00674626" w:rsidRPr="00610420">
        <w:rPr>
          <w:rFonts w:ascii="Calibri Light" w:hAnsi="Calibri Light" w:cs="Calibri Light"/>
          <w:sz w:val="20"/>
          <w:szCs w:val="20"/>
          <w:lang w:val="en-GB"/>
        </w:rPr>
        <w:t xml:space="preserve"> contract</w:t>
      </w:r>
      <w:r w:rsidR="002A7E49" w:rsidRPr="00610420">
        <w:rPr>
          <w:rFonts w:ascii="Calibri Light" w:hAnsi="Calibri Light" w:cs="Calibri Light"/>
          <w:sz w:val="20"/>
          <w:szCs w:val="20"/>
          <w:lang w:val="en-GB"/>
        </w:rPr>
        <w:t xml:space="preserve"> </w:t>
      </w:r>
      <w:r w:rsidR="00900CBB" w:rsidRPr="00610420">
        <w:rPr>
          <w:rFonts w:ascii="Calibri Light" w:hAnsi="Calibri Light" w:cs="Calibri Light"/>
          <w:sz w:val="20"/>
          <w:szCs w:val="20"/>
          <w:lang w:val="en-GB"/>
        </w:rPr>
        <w:t xml:space="preserve">that </w:t>
      </w:r>
      <w:r w:rsidR="002A7E49" w:rsidRPr="00610420">
        <w:rPr>
          <w:rFonts w:ascii="Calibri Light" w:hAnsi="Calibri Light" w:cs="Calibri Light"/>
          <w:sz w:val="20"/>
          <w:szCs w:val="20"/>
          <w:lang w:val="en-GB"/>
        </w:rPr>
        <w:t>shall apply</w:t>
      </w:r>
      <w:r w:rsidR="00900CBB" w:rsidRPr="00610420">
        <w:rPr>
          <w:rFonts w:ascii="Calibri Light" w:hAnsi="Calibri Light" w:cs="Calibri Light"/>
          <w:sz w:val="20"/>
          <w:szCs w:val="20"/>
          <w:lang w:val="en-GB"/>
        </w:rPr>
        <w:t xml:space="preserve"> to this procedure</w:t>
      </w:r>
      <w:r w:rsidR="002A7E49" w:rsidRPr="00610420">
        <w:rPr>
          <w:rFonts w:ascii="Calibri Light" w:hAnsi="Calibri Light" w:cs="Calibri Light"/>
          <w:sz w:val="20"/>
          <w:szCs w:val="20"/>
          <w:lang w:val="en-GB"/>
        </w:rPr>
        <w:t>. Any change</w:t>
      </w:r>
      <w:r w:rsidRPr="00610420">
        <w:rPr>
          <w:rFonts w:ascii="Calibri Light" w:hAnsi="Calibri Light" w:cs="Calibri Light"/>
          <w:sz w:val="20"/>
          <w:szCs w:val="20"/>
          <w:lang w:val="en-GB"/>
        </w:rPr>
        <w:t>s</w:t>
      </w:r>
      <w:r w:rsidR="002A7E49" w:rsidRPr="00610420">
        <w:rPr>
          <w:rFonts w:ascii="Calibri Light" w:hAnsi="Calibri Light" w:cs="Calibri Light"/>
          <w:sz w:val="20"/>
          <w:szCs w:val="20"/>
          <w:lang w:val="en-GB"/>
        </w:rPr>
        <w:t xml:space="preserve"> desired by the tenderer in the provisions contained in the body of this Service Agreement </w:t>
      </w:r>
      <w:r w:rsidR="00900CBB" w:rsidRPr="00610420">
        <w:rPr>
          <w:rFonts w:ascii="Calibri Light" w:hAnsi="Calibri Light" w:cs="Calibri Light"/>
          <w:sz w:val="20"/>
          <w:szCs w:val="20"/>
          <w:lang w:val="en-GB"/>
        </w:rPr>
        <w:t>must b</w:t>
      </w:r>
      <w:r w:rsidR="002A7E49" w:rsidRPr="00610420">
        <w:rPr>
          <w:rFonts w:ascii="Calibri Light" w:hAnsi="Calibri Light" w:cs="Calibri Light"/>
          <w:sz w:val="20"/>
          <w:szCs w:val="20"/>
          <w:lang w:val="en-GB"/>
        </w:rPr>
        <w:t xml:space="preserve">e communicated to </w:t>
      </w:r>
      <w:r w:rsidR="00C23321"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as part of the proposal of such tenderer. </w:t>
      </w:r>
      <w:r w:rsidR="00202A09" w:rsidRPr="00610420">
        <w:rPr>
          <w:rFonts w:ascii="Calibri Light" w:hAnsi="Calibri Light" w:cs="Calibri Light"/>
          <w:sz w:val="20"/>
          <w:szCs w:val="20"/>
          <w:lang w:val="en-GB"/>
        </w:rPr>
        <w:t xml:space="preserve">Any </w:t>
      </w:r>
      <w:r w:rsidR="002A7E49" w:rsidRPr="00610420">
        <w:rPr>
          <w:rFonts w:ascii="Calibri Light" w:hAnsi="Calibri Light" w:cs="Calibri Light"/>
          <w:sz w:val="20"/>
          <w:szCs w:val="20"/>
          <w:lang w:val="en-GB"/>
        </w:rPr>
        <w:t xml:space="preserve">such changes </w:t>
      </w:r>
      <w:r w:rsidR="00202A09" w:rsidRPr="00610420">
        <w:rPr>
          <w:rFonts w:ascii="Calibri Light" w:hAnsi="Calibri Light" w:cs="Calibri Light"/>
          <w:sz w:val="20"/>
          <w:szCs w:val="20"/>
          <w:lang w:val="en-GB"/>
        </w:rPr>
        <w:t xml:space="preserve">will be considered as part of the </w:t>
      </w:r>
      <w:r w:rsidR="002A7E49" w:rsidRPr="00610420">
        <w:rPr>
          <w:rFonts w:ascii="Calibri Light" w:hAnsi="Calibri Light" w:cs="Calibri Light"/>
          <w:sz w:val="20"/>
          <w:szCs w:val="20"/>
          <w:lang w:val="en-GB"/>
        </w:rPr>
        <w:t xml:space="preserve">evaluation </w:t>
      </w:r>
      <w:r w:rsidR="002A7E49" w:rsidRPr="002C3605">
        <w:rPr>
          <w:rFonts w:ascii="Calibri Light" w:hAnsi="Calibri Light" w:cs="Calibri Light"/>
          <w:sz w:val="20"/>
          <w:szCs w:val="20"/>
          <w:lang w:val="en-GB"/>
        </w:rPr>
        <w:t>of the proposal of each tenderer</w:t>
      </w:r>
      <w:r w:rsidR="002C3605">
        <w:rPr>
          <w:rFonts w:ascii="Calibri Light" w:hAnsi="Calibri Light" w:cs="Calibri Light"/>
          <w:sz w:val="20"/>
          <w:szCs w:val="20"/>
          <w:lang w:val="en-GB"/>
        </w:rPr>
        <w:t>.</w:t>
      </w:r>
    </w:p>
    <w:p w14:paraId="3151C240" w14:textId="52C737A8" w:rsidR="00DC3B0C" w:rsidRPr="00610420" w:rsidRDefault="002A7E49" w:rsidP="09D4123B">
      <w:pPr>
        <w:pBdr>
          <w:top w:val="nil"/>
          <w:left w:val="nil"/>
          <w:bottom w:val="nil"/>
          <w:right w:val="nil"/>
          <w:between w:val="nil"/>
        </w:pBdr>
        <w:tabs>
          <w:tab w:val="left" w:pos="630"/>
        </w:tabs>
        <w:spacing w:before="120" w:after="240"/>
        <w:jc w:val="both"/>
        <w:rPr>
          <w:rFonts w:ascii="Calibri Light" w:hAnsi="Calibri Light" w:cs="Calibri Light"/>
          <w:color w:val="000000"/>
          <w:sz w:val="20"/>
          <w:szCs w:val="20"/>
          <w:lang w:val="en-GB"/>
        </w:rPr>
      </w:pPr>
      <w:r w:rsidRPr="002C3605">
        <w:rPr>
          <w:rFonts w:ascii="Calibri Light" w:hAnsi="Calibri Light" w:cs="Calibri Light"/>
          <w:color w:val="000000" w:themeColor="text1"/>
          <w:sz w:val="20"/>
          <w:szCs w:val="20"/>
          <w:lang w:val="en-GB"/>
        </w:rPr>
        <w:lastRenderedPageBreak/>
        <w:t xml:space="preserve">Within </w:t>
      </w:r>
      <w:r w:rsidR="00095F26">
        <w:rPr>
          <w:rFonts w:ascii="Calibri Light" w:hAnsi="Calibri Light" w:cs="Calibri Light"/>
          <w:color w:val="000000" w:themeColor="text1"/>
          <w:sz w:val="20"/>
          <w:szCs w:val="20"/>
          <w:lang w:val="en-GB"/>
        </w:rPr>
        <w:t>10</w:t>
      </w:r>
      <w:r w:rsidRPr="002C3605">
        <w:rPr>
          <w:rFonts w:ascii="Calibri Light" w:hAnsi="Calibri Light" w:cs="Calibri Light"/>
          <w:color w:val="000000" w:themeColor="text1"/>
          <w:sz w:val="20"/>
          <w:szCs w:val="20"/>
          <w:lang w:val="en-GB"/>
        </w:rPr>
        <w:t xml:space="preserve"> days</w:t>
      </w:r>
      <w:r w:rsidR="002C3605">
        <w:rPr>
          <w:rFonts w:ascii="Calibri Light" w:hAnsi="Calibri Light" w:cs="Calibri Light"/>
          <w:color w:val="000000" w:themeColor="text1"/>
          <w:sz w:val="20"/>
          <w:szCs w:val="20"/>
          <w:lang w:val="en-GB"/>
        </w:rPr>
        <w:t xml:space="preserve"> </w:t>
      </w:r>
      <w:r w:rsidRPr="002C3605">
        <w:rPr>
          <w:rFonts w:ascii="Calibri Light" w:hAnsi="Calibri Light" w:cs="Calibri Light"/>
          <w:color w:val="000000" w:themeColor="text1"/>
          <w:sz w:val="20"/>
          <w:szCs w:val="20"/>
          <w:lang w:val="en-GB"/>
        </w:rPr>
        <w:t>of</w:t>
      </w:r>
      <w:r w:rsidRPr="09D4123B">
        <w:rPr>
          <w:rFonts w:ascii="Calibri Light" w:hAnsi="Calibri Light" w:cs="Calibri Light"/>
          <w:color w:val="000000" w:themeColor="text1"/>
          <w:sz w:val="20"/>
          <w:szCs w:val="20"/>
          <w:lang w:val="en-GB"/>
        </w:rPr>
        <w:t xml:space="preserve"> receipt of the contract from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the </w:t>
      </w:r>
      <w:r w:rsidR="00301A32" w:rsidRPr="09D4123B">
        <w:rPr>
          <w:rFonts w:ascii="Calibri Light" w:hAnsi="Calibri Light" w:cs="Calibri Light"/>
          <w:color w:val="000000" w:themeColor="text1"/>
          <w:sz w:val="20"/>
          <w:szCs w:val="20"/>
          <w:lang w:val="en-GB"/>
        </w:rPr>
        <w:t>winning</w:t>
      </w:r>
      <w:r w:rsidRPr="09D4123B">
        <w:rPr>
          <w:rFonts w:ascii="Calibri Light" w:hAnsi="Calibri Light" w:cs="Calibri Light"/>
          <w:color w:val="000000" w:themeColor="text1"/>
          <w:sz w:val="20"/>
          <w:szCs w:val="20"/>
          <w:lang w:val="en-GB"/>
        </w:rPr>
        <w:t xml:space="preserve"> tenderer shall sign and date the</w:t>
      </w:r>
      <w:r w:rsidR="002C3605">
        <w:rPr>
          <w:rFonts w:ascii="Calibri Light" w:hAnsi="Calibri Light" w:cs="Calibri Light"/>
          <w:color w:val="000000" w:themeColor="text1"/>
          <w:sz w:val="20"/>
          <w:szCs w:val="20"/>
          <w:lang w:val="en-GB"/>
        </w:rPr>
        <w:t xml:space="preserve"> digital</w:t>
      </w:r>
      <w:r w:rsidRPr="09D4123B">
        <w:rPr>
          <w:rFonts w:ascii="Calibri Light" w:hAnsi="Calibri Light" w:cs="Calibri Light"/>
          <w:color w:val="000000" w:themeColor="text1"/>
          <w:sz w:val="20"/>
          <w:szCs w:val="20"/>
          <w:lang w:val="en-GB"/>
        </w:rPr>
        <w:t xml:space="preserve"> contrac</w:t>
      </w:r>
      <w:r w:rsidR="002C3605">
        <w:rPr>
          <w:rFonts w:ascii="Calibri Light" w:hAnsi="Calibri Light" w:cs="Calibri Light"/>
          <w:color w:val="000000" w:themeColor="text1"/>
          <w:sz w:val="20"/>
          <w:szCs w:val="20"/>
          <w:lang w:val="en-GB"/>
        </w:rPr>
        <w:t>t</w:t>
      </w:r>
      <w:r w:rsidRPr="09D4123B">
        <w:rPr>
          <w:rFonts w:ascii="Calibri Light" w:hAnsi="Calibri Light" w:cs="Calibri Light"/>
          <w:color w:val="000000" w:themeColor="text1"/>
          <w:sz w:val="20"/>
          <w:szCs w:val="20"/>
          <w:lang w:val="en-GB"/>
        </w:rPr>
        <w:t xml:space="preserve"> and return it to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Upon receipt, </w:t>
      </w:r>
      <w:r w:rsidR="00C23321" w:rsidRPr="09D4123B">
        <w:rPr>
          <w:rFonts w:ascii="Calibri Light" w:hAnsi="Calibri Light" w:cs="Calibri Light"/>
          <w:color w:val="000000" w:themeColor="text1"/>
          <w:sz w:val="20"/>
          <w:szCs w:val="20"/>
          <w:lang w:val="en-GB"/>
        </w:rPr>
        <w:t>EIT Food</w:t>
      </w:r>
      <w:r w:rsidRPr="09D4123B">
        <w:rPr>
          <w:rFonts w:ascii="Calibri Light" w:hAnsi="Calibri Light" w:cs="Calibri Light"/>
          <w:color w:val="000000" w:themeColor="text1"/>
          <w:sz w:val="20"/>
          <w:szCs w:val="20"/>
          <w:lang w:val="en-GB"/>
        </w:rPr>
        <w:t xml:space="preserve"> shall </w:t>
      </w:r>
      <w:r w:rsidR="00EA30CF" w:rsidRPr="09D4123B">
        <w:rPr>
          <w:rFonts w:ascii="Calibri Light" w:hAnsi="Calibri Light" w:cs="Calibri Light"/>
          <w:color w:val="000000" w:themeColor="text1"/>
          <w:sz w:val="20"/>
          <w:szCs w:val="20"/>
          <w:lang w:val="en-GB"/>
        </w:rPr>
        <w:t>counter</w:t>
      </w:r>
      <w:r w:rsidRPr="09D4123B">
        <w:rPr>
          <w:rFonts w:ascii="Calibri Light" w:hAnsi="Calibri Light" w:cs="Calibri Light"/>
          <w:color w:val="000000" w:themeColor="text1"/>
          <w:sz w:val="20"/>
          <w:szCs w:val="20"/>
          <w:lang w:val="en-GB"/>
        </w:rPr>
        <w:t xml:space="preserve">sign and </w:t>
      </w:r>
      <w:r w:rsidR="00EA30CF" w:rsidRPr="09D4123B">
        <w:rPr>
          <w:rFonts w:ascii="Calibri Light" w:hAnsi="Calibri Light" w:cs="Calibri Light"/>
          <w:color w:val="000000" w:themeColor="text1"/>
          <w:sz w:val="20"/>
          <w:szCs w:val="20"/>
          <w:lang w:val="en-GB"/>
        </w:rPr>
        <w:t xml:space="preserve">return one signed copy of the contract </w:t>
      </w:r>
      <w:r w:rsidR="00301A32" w:rsidRPr="09D4123B">
        <w:rPr>
          <w:rFonts w:ascii="Calibri Light" w:hAnsi="Calibri Light" w:cs="Calibri Light"/>
          <w:color w:val="000000" w:themeColor="text1"/>
          <w:sz w:val="20"/>
          <w:szCs w:val="20"/>
          <w:lang w:val="en-GB"/>
        </w:rPr>
        <w:t>to the winning tenderer</w:t>
      </w:r>
      <w:r w:rsidR="002C3605">
        <w:rPr>
          <w:rFonts w:ascii="Calibri Light" w:hAnsi="Calibri Light" w:cs="Calibri Light"/>
          <w:color w:val="000000" w:themeColor="text1"/>
          <w:sz w:val="20"/>
          <w:szCs w:val="20"/>
          <w:lang w:val="en-GB"/>
        </w:rPr>
        <w:t xml:space="preserve"> digitally.</w:t>
      </w:r>
    </w:p>
    <w:p w14:paraId="2895E0E7"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8" w:name="_Toc166756358"/>
      <w:r w:rsidRPr="00610420">
        <w:rPr>
          <w:rFonts w:ascii="Calibri Light" w:eastAsiaTheme="majorEastAsia" w:hAnsi="Calibri Light" w:cstheme="majorBidi"/>
          <w:b w:val="0"/>
          <w:bCs/>
          <w:color w:val="1F497D" w:themeColor="text2"/>
          <w:sz w:val="40"/>
          <w:szCs w:val="16"/>
          <w:lang w:val="en-GB" w:eastAsia="en-US"/>
        </w:rPr>
        <w:t>Cancellation of the proposal procedure</w:t>
      </w:r>
      <w:bookmarkEnd w:id="18"/>
    </w:p>
    <w:p w14:paraId="18E1B49E" w14:textId="4E1A4BCE" w:rsidR="00DC3B0C" w:rsidRPr="00610420" w:rsidRDefault="002A7E49"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In the event of cancellation of the </w:t>
      </w:r>
      <w:r w:rsidR="00674626" w:rsidRPr="00610420">
        <w:rPr>
          <w:rFonts w:ascii="Calibri Light" w:hAnsi="Calibri Light" w:cs="Calibri Light"/>
          <w:sz w:val="20"/>
          <w:szCs w:val="20"/>
          <w:lang w:val="en-GB"/>
        </w:rPr>
        <w:t>procurement</w:t>
      </w:r>
      <w:r w:rsidRPr="00610420">
        <w:rPr>
          <w:rFonts w:ascii="Calibri Light" w:hAnsi="Calibri Light" w:cs="Calibri Light"/>
          <w:sz w:val="20"/>
          <w:szCs w:val="20"/>
          <w:lang w:val="en-GB"/>
        </w:rPr>
        <w:t xml:space="preserve"> procedure,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will notify tenderers of the cancellation. In no event shall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be liable for any damages whatsoever including, without limitation, damages for loss of profits, in any way connected with the cancellation of a proposal procedure, even if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has been advised of the possibility of damages. </w:t>
      </w:r>
    </w:p>
    <w:p w14:paraId="253D134B"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19" w:name="_Toc166756359"/>
      <w:r w:rsidRPr="00610420">
        <w:rPr>
          <w:rFonts w:ascii="Calibri Light" w:eastAsiaTheme="majorEastAsia" w:hAnsi="Calibri Light" w:cstheme="majorBidi"/>
          <w:b w:val="0"/>
          <w:bCs/>
          <w:color w:val="1F497D" w:themeColor="text2"/>
          <w:sz w:val="40"/>
          <w:szCs w:val="16"/>
          <w:lang w:val="en-GB" w:eastAsia="en-US"/>
        </w:rPr>
        <w:t>Ethics clauses / Corruptive practices</w:t>
      </w:r>
      <w:bookmarkEnd w:id="19"/>
    </w:p>
    <w:p w14:paraId="3319F206" w14:textId="330C284C" w:rsidR="00DC3B0C" w:rsidRPr="00610420" w:rsidRDefault="00C23321"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reserves the right to suspend or cancel the procedure, where the award procedure proves to have been subject to substantial errors, irregularities or fraud. If substantial errors, irregularities or fraud are discovered after the award of the Contract, </w:t>
      </w:r>
      <w:r w:rsidRPr="00610420">
        <w:rPr>
          <w:rFonts w:ascii="Calibri Light" w:hAnsi="Calibri Light" w:cs="Calibri Light"/>
          <w:sz w:val="20"/>
          <w:szCs w:val="20"/>
          <w:lang w:val="en-GB"/>
        </w:rPr>
        <w:t>EIT Food</w:t>
      </w:r>
      <w:r w:rsidR="002A7E49" w:rsidRPr="00610420">
        <w:rPr>
          <w:rFonts w:ascii="Calibri Light" w:hAnsi="Calibri Light" w:cs="Calibri Light"/>
          <w:sz w:val="20"/>
          <w:szCs w:val="20"/>
          <w:lang w:val="en-GB"/>
        </w:rPr>
        <w:t xml:space="preserve"> may refrain from concluding the Contract.</w:t>
      </w:r>
    </w:p>
    <w:p w14:paraId="0566987D" w14:textId="01564079" w:rsidR="00DC3B0C" w:rsidRPr="00610420" w:rsidRDefault="002A7E49" w:rsidP="00674626">
      <w:pPr>
        <w:keepNext/>
        <w:spacing w:before="120" w:after="240"/>
        <w:jc w:val="both"/>
        <w:rPr>
          <w:rFonts w:ascii="Calibri Light" w:hAnsi="Calibri Light" w:cs="Calibri Light"/>
          <w:sz w:val="20"/>
          <w:szCs w:val="20"/>
          <w:lang w:val="en-GB"/>
        </w:rPr>
      </w:pPr>
      <w:r w:rsidRPr="00610420">
        <w:rPr>
          <w:rFonts w:ascii="Calibri Light" w:hAnsi="Calibri Light" w:cs="Calibri Light"/>
          <w:sz w:val="20"/>
          <w:szCs w:val="20"/>
          <w:lang w:val="en-GB"/>
        </w:rPr>
        <w:t xml:space="preserve">The supplier shall take all measures to prevent any situation where the impartial and objective implementation of the contract is compromised for reasons involving economic interest, political or national affinity, family or emotional ties or any other shared interest (‘conflict of interests’). </w:t>
      </w:r>
      <w:r w:rsidR="009F64BA" w:rsidRPr="00610420">
        <w:rPr>
          <w:rFonts w:ascii="Calibri Light" w:hAnsi="Calibri Light" w:cs="Calibri Light"/>
          <w:sz w:val="20"/>
          <w:szCs w:val="20"/>
          <w:lang w:val="en-GB"/>
        </w:rPr>
        <w:t>The supplier</w:t>
      </w:r>
      <w:r w:rsidRPr="00610420">
        <w:rPr>
          <w:rFonts w:ascii="Calibri Light" w:hAnsi="Calibri Light" w:cs="Calibri Light"/>
          <w:sz w:val="20"/>
          <w:szCs w:val="20"/>
          <w:lang w:val="en-GB"/>
        </w:rPr>
        <w:t xml:space="preserve"> should </w:t>
      </w:r>
      <w:r w:rsidR="009F64BA" w:rsidRPr="00610420">
        <w:rPr>
          <w:rFonts w:ascii="Calibri Light" w:hAnsi="Calibri Light" w:cs="Calibri Light"/>
          <w:sz w:val="20"/>
          <w:szCs w:val="20"/>
          <w:lang w:val="en-GB"/>
        </w:rPr>
        <w:t xml:space="preserve">immediately </w:t>
      </w:r>
      <w:r w:rsidRPr="00610420">
        <w:rPr>
          <w:rFonts w:ascii="Calibri Light" w:hAnsi="Calibri Light" w:cs="Calibri Light"/>
          <w:sz w:val="20"/>
          <w:szCs w:val="20"/>
          <w:lang w:val="en-GB"/>
        </w:rPr>
        <w:t xml:space="preserve">inform </w:t>
      </w:r>
      <w:r w:rsidR="00C23321" w:rsidRPr="00610420">
        <w:rPr>
          <w:rFonts w:ascii="Calibri Light" w:hAnsi="Calibri Light" w:cs="Calibri Light"/>
          <w:sz w:val="20"/>
          <w:szCs w:val="20"/>
          <w:lang w:val="en-GB"/>
        </w:rPr>
        <w:t>EIT Food</w:t>
      </w:r>
      <w:r w:rsidRPr="00610420">
        <w:rPr>
          <w:rFonts w:ascii="Calibri Light" w:hAnsi="Calibri Light" w:cs="Calibri Light"/>
          <w:sz w:val="20"/>
          <w:szCs w:val="20"/>
          <w:lang w:val="en-GB"/>
        </w:rPr>
        <w:t xml:space="preserve"> if there is any change in the above circumstances at any stage during the implementation of the tasks. </w:t>
      </w:r>
    </w:p>
    <w:p w14:paraId="4BF4B1C0" w14:textId="77777777" w:rsidR="00DC3B0C" w:rsidRPr="00610420" w:rsidRDefault="002A7E49" w:rsidP="0047210C">
      <w:pPr>
        <w:pStyle w:val="Heading1"/>
        <w:keepLines/>
        <w:numPr>
          <w:ilvl w:val="1"/>
          <w:numId w:val="4"/>
        </w:numPr>
        <w:spacing w:before="480" w:after="240" w:line="264" w:lineRule="auto"/>
        <w:ind w:left="0" w:hanging="709"/>
        <w:contextualSpacing/>
        <w:jc w:val="left"/>
        <w:rPr>
          <w:rFonts w:ascii="Calibri Light" w:eastAsiaTheme="majorEastAsia" w:hAnsi="Calibri Light" w:cstheme="majorBidi"/>
          <w:b w:val="0"/>
          <w:bCs/>
          <w:color w:val="1F497D" w:themeColor="text2"/>
          <w:sz w:val="40"/>
          <w:szCs w:val="16"/>
          <w:lang w:val="en-GB" w:eastAsia="en-US"/>
        </w:rPr>
      </w:pPr>
      <w:bookmarkStart w:id="20" w:name="_Toc166756360"/>
      <w:r w:rsidRPr="00610420">
        <w:rPr>
          <w:rFonts w:ascii="Calibri Light" w:eastAsiaTheme="majorEastAsia" w:hAnsi="Calibri Light" w:cstheme="majorBidi"/>
          <w:b w:val="0"/>
          <w:bCs/>
          <w:color w:val="1F497D" w:themeColor="text2"/>
          <w:sz w:val="40"/>
          <w:szCs w:val="16"/>
          <w:lang w:val="en-GB" w:eastAsia="en-US"/>
        </w:rPr>
        <w:t>Annexes</w:t>
      </w:r>
      <w:bookmarkEnd w:id="20"/>
      <w:r w:rsidRPr="00610420">
        <w:rPr>
          <w:rFonts w:ascii="Calibri Light" w:eastAsiaTheme="majorEastAsia" w:hAnsi="Calibri Light" w:cstheme="majorBidi"/>
          <w:b w:val="0"/>
          <w:bCs/>
          <w:color w:val="1F497D" w:themeColor="text2"/>
          <w:sz w:val="40"/>
          <w:szCs w:val="16"/>
          <w:lang w:val="en-GB" w:eastAsia="en-US"/>
        </w:rPr>
        <w:t xml:space="preserve"> </w:t>
      </w:r>
    </w:p>
    <w:p w14:paraId="71A0B5E7" w14:textId="122F8FC9" w:rsidR="00A569A6" w:rsidRPr="00A874AC" w:rsidRDefault="002A7E49" w:rsidP="7EE988CB">
      <w:pPr>
        <w:spacing w:after="240"/>
        <w:jc w:val="both"/>
        <w:rPr>
          <w:rFonts w:ascii="Calibri Light" w:hAnsi="Calibri Light" w:cs="Calibri Light"/>
          <w:b/>
          <w:bCs/>
          <w:lang w:val="en-GB"/>
        </w:rPr>
      </w:pPr>
      <w:bookmarkStart w:id="21" w:name="_2xcytpi"/>
      <w:bookmarkEnd w:id="21"/>
      <w:r w:rsidRPr="09D4123B">
        <w:rPr>
          <w:rFonts w:ascii="Calibri Light" w:hAnsi="Calibri Light" w:cs="Calibri Light"/>
          <w:i/>
          <w:iCs/>
          <w:lang w:val="en-GB"/>
        </w:rPr>
        <w:t xml:space="preserve">Annex </w:t>
      </w:r>
      <w:r w:rsidR="00E060CC" w:rsidRPr="09D4123B">
        <w:rPr>
          <w:rFonts w:ascii="Calibri Light" w:hAnsi="Calibri Light" w:cs="Calibri Light"/>
          <w:i/>
          <w:iCs/>
          <w:lang w:val="en-GB"/>
        </w:rPr>
        <w:t>1</w:t>
      </w:r>
      <w:r w:rsidRPr="09D4123B">
        <w:rPr>
          <w:rFonts w:ascii="Calibri Light" w:hAnsi="Calibri Light" w:cs="Calibri Light"/>
          <w:i/>
          <w:iCs/>
          <w:lang w:val="en-GB"/>
        </w:rPr>
        <w:t>: Contract Templat</w:t>
      </w:r>
      <w:r w:rsidR="0F91ECA1" w:rsidRPr="09D4123B">
        <w:rPr>
          <w:rFonts w:ascii="Calibri Light" w:hAnsi="Calibri Light" w:cs="Calibri Light"/>
          <w:i/>
          <w:iCs/>
          <w:lang w:val="en-GB"/>
        </w:rPr>
        <w:t>e</w:t>
      </w:r>
      <w:r w:rsidRPr="09D4123B">
        <w:rPr>
          <w:rFonts w:ascii="Calibri Light" w:hAnsi="Calibri Light" w:cs="Calibri Light"/>
          <w:i/>
          <w:iCs/>
          <w:lang w:val="en-GB"/>
        </w:rPr>
        <w:t>.</w:t>
      </w:r>
      <w:r w:rsidR="00A569A6" w:rsidRPr="09D4123B">
        <w:rPr>
          <w:rFonts w:ascii="Calibri Light" w:hAnsi="Calibri Light" w:cs="Calibri Light"/>
          <w:i/>
          <w:iCs/>
          <w:lang w:val="en-GB"/>
        </w:rPr>
        <w:t xml:space="preserve"> </w:t>
      </w:r>
      <w:r w:rsidR="00A569A6" w:rsidRPr="09D4123B">
        <w:rPr>
          <w:rFonts w:ascii="Calibri Light" w:hAnsi="Calibri Light" w:cs="Calibri Light"/>
          <w:lang w:val="en-GB"/>
        </w:rPr>
        <w:t>The Contract Template is provided for information purposes only and might be subject to considerable modifications.</w:t>
      </w:r>
    </w:p>
    <w:p w14:paraId="6A07739A" w14:textId="55597760" w:rsidR="00A569A6" w:rsidRPr="00FE28D2" w:rsidRDefault="00E060CC" w:rsidP="00674626">
      <w:pPr>
        <w:spacing w:after="240"/>
        <w:jc w:val="both"/>
        <w:rPr>
          <w:rFonts w:ascii="Calibri Light" w:hAnsi="Calibri Light" w:cs="Calibri Light"/>
          <w:i/>
          <w:lang w:val="en-GB"/>
        </w:rPr>
      </w:pPr>
      <w:r w:rsidRPr="00FE28D2">
        <w:rPr>
          <w:rFonts w:ascii="Calibri Light" w:hAnsi="Calibri Light" w:cs="Calibri Light"/>
          <w:i/>
          <w:lang w:val="en-GB"/>
        </w:rPr>
        <w:t xml:space="preserve">Annex </w:t>
      </w:r>
      <w:r w:rsidR="00166E63" w:rsidRPr="00FE28D2">
        <w:rPr>
          <w:rFonts w:ascii="Calibri Light" w:hAnsi="Calibri Light" w:cs="Calibri Light"/>
          <w:i/>
          <w:lang w:val="en-GB"/>
        </w:rPr>
        <w:t>II: Declaration of Honour</w:t>
      </w:r>
    </w:p>
    <w:p w14:paraId="03A84370" w14:textId="28D058E7" w:rsidR="00DC3B0C" w:rsidRPr="00731598" w:rsidRDefault="00FE28D2" w:rsidP="09D4123B">
      <w:pPr>
        <w:spacing w:after="240"/>
        <w:jc w:val="both"/>
        <w:rPr>
          <w:rFonts w:ascii="Calibri Light" w:hAnsi="Calibri Light" w:cs="Calibri Light"/>
          <w:i/>
          <w:iCs/>
          <w:lang w:val="en-GB"/>
        </w:rPr>
      </w:pPr>
      <w:r w:rsidRPr="00731598">
        <w:rPr>
          <w:rFonts w:ascii="Calibri Light" w:hAnsi="Calibri Light" w:cs="Calibri Light"/>
          <w:i/>
          <w:iCs/>
          <w:lang w:val="en-GB"/>
        </w:rPr>
        <w:t xml:space="preserve">Annex III: </w:t>
      </w:r>
      <w:r w:rsidR="00E060CC" w:rsidRPr="00731598">
        <w:rPr>
          <w:rFonts w:ascii="Calibri Light" w:hAnsi="Calibri Light" w:cs="Calibri Light"/>
          <w:i/>
          <w:iCs/>
          <w:lang w:val="en-GB"/>
        </w:rPr>
        <w:t>Tender submission templates (Technical and Financial)</w:t>
      </w:r>
    </w:p>
    <w:p w14:paraId="692FDF87" w14:textId="33139EC0" w:rsidR="00370684" w:rsidRDefault="00370684">
      <w:pPr>
        <w:rPr>
          <w:rFonts w:ascii="Calibri Light" w:hAnsi="Calibri Light" w:cs="Calibri Light"/>
          <w:i/>
          <w:lang w:val="en-GB"/>
        </w:rPr>
      </w:pPr>
      <w:r>
        <w:rPr>
          <w:rFonts w:ascii="Calibri Light" w:hAnsi="Calibri Light" w:cs="Calibri Light"/>
          <w:i/>
          <w:lang w:val="en-GB"/>
        </w:rPr>
        <w:br w:type="page"/>
      </w:r>
    </w:p>
    <w:p w14:paraId="2FDA6D61" w14:textId="7D6B4D9A" w:rsidR="00957548" w:rsidRPr="00610420" w:rsidRDefault="00957548" w:rsidP="00957548">
      <w:pPr>
        <w:pStyle w:val="Heading1"/>
        <w:keepLines/>
        <w:numPr>
          <w:ilvl w:val="0"/>
          <w:numId w:val="4"/>
        </w:numPr>
        <w:spacing w:before="480" w:after="240" w:line="264" w:lineRule="auto"/>
        <w:contextualSpacing/>
        <w:jc w:val="left"/>
        <w:rPr>
          <w:rFonts w:ascii="Calibri Light" w:eastAsiaTheme="majorEastAsia" w:hAnsi="Calibri Light" w:cstheme="majorBidi"/>
          <w:b w:val="0"/>
          <w:bCs/>
          <w:color w:val="1F497D" w:themeColor="text2"/>
          <w:sz w:val="40"/>
          <w:szCs w:val="16"/>
          <w:lang w:val="en-GB" w:eastAsia="en-US"/>
        </w:rPr>
      </w:pPr>
      <w:bookmarkStart w:id="22" w:name="_Toc166756361"/>
      <w:r w:rsidRPr="00610420">
        <w:rPr>
          <w:rFonts w:ascii="Calibri Light" w:eastAsiaTheme="majorEastAsia" w:hAnsi="Calibri Light" w:cstheme="majorBidi"/>
          <w:b w:val="0"/>
          <w:bCs/>
          <w:color w:val="1F497D" w:themeColor="text2"/>
          <w:sz w:val="40"/>
          <w:szCs w:val="16"/>
          <w:lang w:val="en-GB" w:eastAsia="en-US"/>
        </w:rPr>
        <w:lastRenderedPageBreak/>
        <w:t>Anne</w:t>
      </w:r>
      <w:r>
        <w:rPr>
          <w:rFonts w:ascii="Calibri Light" w:eastAsiaTheme="majorEastAsia" w:hAnsi="Calibri Light" w:cstheme="majorBidi"/>
          <w:b w:val="0"/>
          <w:bCs/>
          <w:color w:val="1F497D" w:themeColor="text2"/>
          <w:sz w:val="40"/>
          <w:szCs w:val="16"/>
          <w:lang w:val="en-GB" w:eastAsia="en-US"/>
        </w:rPr>
        <w:t>x III: Tender Submission Templates</w:t>
      </w:r>
      <w:bookmarkEnd w:id="22"/>
      <w:r w:rsidRPr="00610420">
        <w:rPr>
          <w:rFonts w:ascii="Calibri Light" w:eastAsiaTheme="majorEastAsia" w:hAnsi="Calibri Light" w:cstheme="majorBidi"/>
          <w:b w:val="0"/>
          <w:bCs/>
          <w:color w:val="1F497D" w:themeColor="text2"/>
          <w:sz w:val="40"/>
          <w:szCs w:val="16"/>
          <w:lang w:val="en-GB" w:eastAsia="en-US"/>
        </w:rPr>
        <w:t xml:space="preserve"> </w:t>
      </w:r>
    </w:p>
    <w:p w14:paraId="646E6B8C" w14:textId="51941D8C" w:rsidR="00957548" w:rsidRPr="00946C8E" w:rsidRDefault="00946C8E">
      <w:pPr>
        <w:spacing w:before="60" w:after="60"/>
        <w:jc w:val="both"/>
        <w:rPr>
          <w:rFonts w:ascii="Calibri Light" w:hAnsi="Calibri Light" w:cs="Calibri Light"/>
          <w:b/>
          <w:bCs/>
          <w:i/>
          <w:lang w:val="en-GB"/>
        </w:rPr>
      </w:pPr>
      <w:r w:rsidRPr="00946C8E">
        <w:rPr>
          <w:rFonts w:ascii="Calibri Light" w:hAnsi="Calibri Light" w:cs="Calibri Light"/>
          <w:b/>
          <w:bCs/>
          <w:i/>
          <w:lang w:val="en-GB"/>
        </w:rPr>
        <w:t>Technical Submission</w:t>
      </w:r>
    </w:p>
    <w:p w14:paraId="01A25301" w14:textId="613AAF8F" w:rsidR="00DE3A5F" w:rsidRDefault="00DE7B4E">
      <w:pPr>
        <w:spacing w:before="60" w:after="60"/>
        <w:jc w:val="both"/>
        <w:rPr>
          <w:rFonts w:ascii="Calibri Light" w:hAnsi="Calibri Light" w:cs="Calibri Light"/>
          <w:iCs/>
          <w:sz w:val="20"/>
          <w:szCs w:val="20"/>
          <w:lang w:val="en-GB"/>
        </w:rPr>
      </w:pPr>
      <w:r>
        <w:rPr>
          <w:rFonts w:ascii="Calibri Light" w:hAnsi="Calibri Light" w:cs="Calibri Light"/>
          <w:iCs/>
          <w:sz w:val="20"/>
          <w:szCs w:val="20"/>
          <w:lang w:val="en-GB"/>
        </w:rPr>
        <w:t>Your submission should address the structure below</w:t>
      </w:r>
      <w:r w:rsidR="00DE3A5F">
        <w:rPr>
          <w:rFonts w:ascii="Calibri Light" w:hAnsi="Calibri Light" w:cs="Calibri Light"/>
          <w:iCs/>
          <w:sz w:val="20"/>
          <w:szCs w:val="20"/>
          <w:lang w:val="en-GB"/>
        </w:rPr>
        <w:t>, with alignment to the lots or specific work packages within a lot clearly stated.  You submission can be written as a Word or PowerPoint document and should be provided in PDF format.</w:t>
      </w:r>
    </w:p>
    <w:p w14:paraId="3486BB14" w14:textId="77777777" w:rsidR="00827A89" w:rsidRDefault="00827A89">
      <w:pPr>
        <w:spacing w:before="60" w:after="60"/>
        <w:jc w:val="both"/>
        <w:rPr>
          <w:rFonts w:ascii="Calibri Light" w:hAnsi="Calibri Light" w:cs="Calibri Light"/>
          <w:iCs/>
          <w:sz w:val="20"/>
          <w:szCs w:val="20"/>
          <w:lang w:val="en-GB"/>
        </w:rPr>
      </w:pPr>
    </w:p>
    <w:p w14:paraId="61276B29" w14:textId="77777777" w:rsidR="00434C75" w:rsidRDefault="00827A89" w:rsidP="00434C75">
      <w:pPr>
        <w:spacing w:before="60" w:after="60"/>
        <w:jc w:val="both"/>
        <w:rPr>
          <w:rFonts w:ascii="Calibri Light" w:hAnsi="Calibri Light" w:cs="Calibri Light"/>
          <w:iCs/>
          <w:sz w:val="20"/>
          <w:szCs w:val="20"/>
          <w:lang w:val="en-GB"/>
        </w:rPr>
      </w:pPr>
      <w:r w:rsidRPr="00434C75">
        <w:rPr>
          <w:rFonts w:ascii="Calibri Light" w:hAnsi="Calibri Light" w:cs="Calibri Light"/>
          <w:b/>
          <w:bCs/>
          <w:iCs/>
          <w:sz w:val="20"/>
          <w:szCs w:val="20"/>
          <w:lang w:val="en-GB"/>
        </w:rPr>
        <w:t>Scope of response</w:t>
      </w:r>
      <w:r w:rsidRPr="00434C75">
        <w:rPr>
          <w:rFonts w:ascii="Calibri Light" w:hAnsi="Calibri Light" w:cs="Calibri Light"/>
          <w:iCs/>
          <w:sz w:val="20"/>
          <w:szCs w:val="20"/>
          <w:lang w:val="en-GB"/>
        </w:rPr>
        <w:t xml:space="preserve">: </w:t>
      </w:r>
    </w:p>
    <w:p w14:paraId="760B1B91" w14:textId="10B3EA12" w:rsidR="00827A89" w:rsidRPr="00434C75" w:rsidRDefault="00827A89" w:rsidP="00434C75">
      <w:pPr>
        <w:spacing w:before="60" w:after="60"/>
        <w:jc w:val="both"/>
        <w:rPr>
          <w:rFonts w:ascii="Calibri Light" w:hAnsi="Calibri Light" w:cs="Calibri Light"/>
          <w:iCs/>
          <w:sz w:val="20"/>
          <w:szCs w:val="20"/>
          <w:lang w:val="en-GB"/>
        </w:rPr>
      </w:pPr>
      <w:r w:rsidRPr="00434C75">
        <w:rPr>
          <w:rFonts w:ascii="Calibri Light" w:hAnsi="Calibri Light" w:cs="Calibri Light"/>
          <w:iCs/>
          <w:sz w:val="20"/>
          <w:szCs w:val="20"/>
          <w:lang w:val="en-GB"/>
        </w:rPr>
        <w:t>Please complete and include the following table.</w:t>
      </w:r>
    </w:p>
    <w:tbl>
      <w:tblPr>
        <w:tblStyle w:val="TableGrid"/>
        <w:tblW w:w="0" w:type="auto"/>
        <w:tblLook w:val="04A0" w:firstRow="1" w:lastRow="0" w:firstColumn="1" w:lastColumn="0" w:noHBand="0" w:noVBand="1"/>
      </w:tblPr>
      <w:tblGrid>
        <w:gridCol w:w="3964"/>
        <w:gridCol w:w="4758"/>
      </w:tblGrid>
      <w:tr w:rsidR="00434C75" w14:paraId="5497F5D0" w14:textId="77777777" w:rsidTr="007C53EB">
        <w:tc>
          <w:tcPr>
            <w:tcW w:w="3964" w:type="dxa"/>
            <w:shd w:val="clear" w:color="auto" w:fill="D9D9D9" w:themeFill="background1" w:themeFillShade="D9"/>
          </w:tcPr>
          <w:p w14:paraId="1E95A0E5" w14:textId="0C4CDFC5" w:rsidR="00434C75" w:rsidRPr="00434C75" w:rsidRDefault="00434C75" w:rsidP="00D233D5">
            <w:pPr>
              <w:spacing w:before="60" w:after="60"/>
              <w:jc w:val="both"/>
              <w:rPr>
                <w:rFonts w:ascii="Calibri Light" w:hAnsi="Calibri Light" w:cs="Calibri Light"/>
                <w:b/>
                <w:bCs/>
                <w:iCs/>
                <w:sz w:val="20"/>
                <w:szCs w:val="20"/>
                <w:lang w:val="en-GB"/>
              </w:rPr>
            </w:pPr>
            <w:r w:rsidRPr="00434C75">
              <w:rPr>
                <w:rFonts w:ascii="Calibri Light" w:hAnsi="Calibri Light" w:cs="Calibri Light"/>
                <w:b/>
                <w:bCs/>
                <w:iCs/>
                <w:sz w:val="20"/>
                <w:szCs w:val="20"/>
                <w:lang w:val="en-GB"/>
              </w:rPr>
              <w:t>Response Scope</w:t>
            </w:r>
          </w:p>
        </w:tc>
        <w:tc>
          <w:tcPr>
            <w:tcW w:w="4758" w:type="dxa"/>
            <w:shd w:val="clear" w:color="auto" w:fill="D9D9D9" w:themeFill="background1" w:themeFillShade="D9"/>
          </w:tcPr>
          <w:p w14:paraId="6D4A4077" w14:textId="2CD672D1" w:rsidR="00434C75" w:rsidRPr="00434C75" w:rsidRDefault="00434C75" w:rsidP="00D233D5">
            <w:pPr>
              <w:spacing w:before="60" w:after="60"/>
              <w:jc w:val="both"/>
              <w:rPr>
                <w:rFonts w:ascii="Calibri Light" w:hAnsi="Calibri Light" w:cs="Calibri Light"/>
                <w:b/>
                <w:bCs/>
                <w:iCs/>
                <w:sz w:val="20"/>
                <w:szCs w:val="20"/>
                <w:lang w:val="en-GB"/>
              </w:rPr>
            </w:pPr>
            <w:r w:rsidRPr="00434C75">
              <w:rPr>
                <w:rFonts w:ascii="Calibri Light" w:hAnsi="Calibri Light" w:cs="Calibri Light"/>
                <w:b/>
                <w:bCs/>
                <w:iCs/>
                <w:sz w:val="20"/>
                <w:szCs w:val="20"/>
                <w:lang w:val="en-GB"/>
              </w:rPr>
              <w:t>Full / Partial / Not responding</w:t>
            </w:r>
          </w:p>
        </w:tc>
      </w:tr>
      <w:tr w:rsidR="00434C75" w14:paraId="2ADB9318" w14:textId="77777777" w:rsidTr="007C53EB">
        <w:tc>
          <w:tcPr>
            <w:tcW w:w="3964" w:type="dxa"/>
            <w:shd w:val="clear" w:color="auto" w:fill="D9D9D9" w:themeFill="background1" w:themeFillShade="D9"/>
          </w:tcPr>
          <w:p w14:paraId="64BE0BA5" w14:textId="287393EB" w:rsidR="00434C75" w:rsidRDefault="00434C75" w:rsidP="00D233D5">
            <w:pPr>
              <w:spacing w:before="60" w:after="60"/>
              <w:jc w:val="both"/>
              <w:rPr>
                <w:rFonts w:ascii="Calibri Light" w:hAnsi="Calibri Light" w:cs="Calibri Light"/>
                <w:iCs/>
                <w:sz w:val="20"/>
                <w:szCs w:val="20"/>
                <w:lang w:val="en-GB"/>
              </w:rPr>
            </w:pPr>
            <w:r>
              <w:rPr>
                <w:rFonts w:ascii="Calibri Light" w:hAnsi="Calibri Light" w:cs="Calibri Light"/>
                <w:iCs/>
                <w:sz w:val="20"/>
                <w:szCs w:val="20"/>
                <w:lang w:val="en-GB"/>
              </w:rPr>
              <w:t xml:space="preserve">Lot 1: </w:t>
            </w:r>
            <w:r>
              <w:rPr>
                <w:rFonts w:ascii="Calibri Light" w:hAnsi="Calibri Light" w:cs="Calibri Light"/>
                <w:sz w:val="20"/>
                <w:szCs w:val="20"/>
                <w:lang w:val="en-GB"/>
              </w:rPr>
              <w:t>Strategic and business advisory services.</w:t>
            </w:r>
          </w:p>
        </w:tc>
        <w:tc>
          <w:tcPr>
            <w:tcW w:w="4758" w:type="dxa"/>
          </w:tcPr>
          <w:p w14:paraId="69D1A609" w14:textId="77777777" w:rsidR="00434C75" w:rsidRDefault="00434C75" w:rsidP="00D233D5">
            <w:pPr>
              <w:spacing w:before="60" w:after="60"/>
              <w:jc w:val="both"/>
              <w:rPr>
                <w:rFonts w:ascii="Calibri Light" w:hAnsi="Calibri Light" w:cs="Calibri Light"/>
                <w:iCs/>
                <w:sz w:val="20"/>
                <w:szCs w:val="20"/>
                <w:lang w:val="en-GB"/>
              </w:rPr>
            </w:pPr>
          </w:p>
        </w:tc>
      </w:tr>
      <w:tr w:rsidR="00434C75" w14:paraId="7AF3D1CF" w14:textId="77777777" w:rsidTr="007C53EB">
        <w:tc>
          <w:tcPr>
            <w:tcW w:w="3964" w:type="dxa"/>
            <w:shd w:val="clear" w:color="auto" w:fill="D9D9D9" w:themeFill="background1" w:themeFillShade="D9"/>
          </w:tcPr>
          <w:p w14:paraId="182E006C" w14:textId="77777777" w:rsidR="00434C75" w:rsidRPr="00434C75" w:rsidRDefault="00434C75" w:rsidP="00434C75">
            <w:pPr>
              <w:rPr>
                <w:rFonts w:ascii="Calibri Light" w:hAnsi="Calibri Light" w:cs="Calibri Light"/>
                <w:sz w:val="20"/>
                <w:szCs w:val="20"/>
                <w:lang w:val="en-GB"/>
              </w:rPr>
            </w:pPr>
            <w:r w:rsidRPr="00434C75">
              <w:rPr>
                <w:rFonts w:ascii="Calibri Light" w:hAnsi="Calibri Light" w:cs="Calibri Light"/>
                <w:sz w:val="20"/>
                <w:szCs w:val="20"/>
                <w:lang w:val="en-GB"/>
              </w:rPr>
              <w:t>Lot 2: Project advisory services</w:t>
            </w:r>
          </w:p>
          <w:p w14:paraId="44A6C1CE" w14:textId="77777777" w:rsidR="00434C75" w:rsidRDefault="00434C75" w:rsidP="00D233D5">
            <w:pPr>
              <w:spacing w:before="60" w:after="60"/>
              <w:jc w:val="both"/>
              <w:rPr>
                <w:rFonts w:ascii="Calibri Light" w:hAnsi="Calibri Light" w:cs="Calibri Light"/>
                <w:iCs/>
                <w:sz w:val="20"/>
                <w:szCs w:val="20"/>
                <w:lang w:val="en-GB"/>
              </w:rPr>
            </w:pPr>
          </w:p>
        </w:tc>
        <w:tc>
          <w:tcPr>
            <w:tcW w:w="4758" w:type="dxa"/>
          </w:tcPr>
          <w:p w14:paraId="4C65DD9E" w14:textId="77777777" w:rsidR="00434C75" w:rsidRDefault="00434C75" w:rsidP="00D233D5">
            <w:pPr>
              <w:spacing w:before="60" w:after="60"/>
              <w:jc w:val="both"/>
              <w:rPr>
                <w:rFonts w:ascii="Calibri Light" w:hAnsi="Calibri Light" w:cs="Calibri Light"/>
                <w:iCs/>
                <w:sz w:val="20"/>
                <w:szCs w:val="20"/>
                <w:lang w:val="en-GB"/>
              </w:rPr>
            </w:pPr>
          </w:p>
        </w:tc>
      </w:tr>
      <w:tr w:rsidR="00434C75" w14:paraId="7B2C68FE" w14:textId="77777777" w:rsidTr="007C53EB">
        <w:tc>
          <w:tcPr>
            <w:tcW w:w="3964" w:type="dxa"/>
            <w:shd w:val="clear" w:color="auto" w:fill="D9D9D9" w:themeFill="background1" w:themeFillShade="D9"/>
          </w:tcPr>
          <w:p w14:paraId="6BCC1DB3" w14:textId="77777777" w:rsidR="00434C75" w:rsidRPr="00434C75" w:rsidRDefault="00434C75" w:rsidP="00434C75">
            <w:pPr>
              <w:rPr>
                <w:rFonts w:ascii="Calibri Light" w:hAnsi="Calibri Light" w:cs="Calibri Light"/>
                <w:sz w:val="20"/>
                <w:szCs w:val="20"/>
                <w:lang w:val="en-GB"/>
              </w:rPr>
            </w:pPr>
            <w:r w:rsidRPr="00434C75">
              <w:rPr>
                <w:rFonts w:ascii="Calibri Light" w:hAnsi="Calibri Light" w:cs="Calibri Light"/>
                <w:sz w:val="20"/>
                <w:szCs w:val="20"/>
                <w:lang w:val="en-GB"/>
              </w:rPr>
              <w:t>Lot 3: Specialist professional services</w:t>
            </w:r>
          </w:p>
          <w:p w14:paraId="76C4E31D" w14:textId="77777777" w:rsidR="00434C75" w:rsidRDefault="00434C75" w:rsidP="00D233D5">
            <w:pPr>
              <w:spacing w:before="60" w:after="60"/>
              <w:jc w:val="both"/>
              <w:rPr>
                <w:rFonts w:ascii="Calibri Light" w:hAnsi="Calibri Light" w:cs="Calibri Light"/>
                <w:iCs/>
                <w:sz w:val="20"/>
                <w:szCs w:val="20"/>
                <w:lang w:val="en-GB"/>
              </w:rPr>
            </w:pPr>
          </w:p>
        </w:tc>
        <w:tc>
          <w:tcPr>
            <w:tcW w:w="4758" w:type="dxa"/>
          </w:tcPr>
          <w:p w14:paraId="7A49C58B" w14:textId="77777777" w:rsidR="00434C75" w:rsidRDefault="00434C75" w:rsidP="00D233D5">
            <w:pPr>
              <w:spacing w:before="60" w:after="60"/>
              <w:jc w:val="both"/>
              <w:rPr>
                <w:rFonts w:ascii="Calibri Light" w:hAnsi="Calibri Light" w:cs="Calibri Light"/>
                <w:iCs/>
                <w:sz w:val="20"/>
                <w:szCs w:val="20"/>
                <w:lang w:val="en-GB"/>
              </w:rPr>
            </w:pPr>
          </w:p>
        </w:tc>
      </w:tr>
    </w:tbl>
    <w:p w14:paraId="514E1A43" w14:textId="6D689BBB" w:rsidR="00434C75" w:rsidRDefault="00CD1006" w:rsidP="00434C75">
      <w:pPr>
        <w:rPr>
          <w:rFonts w:ascii="Calibri Light" w:hAnsi="Calibri Light" w:cs="Calibri Light"/>
          <w:sz w:val="20"/>
          <w:szCs w:val="20"/>
          <w:lang w:val="en-GB"/>
        </w:rPr>
      </w:pPr>
      <w:r>
        <w:rPr>
          <w:rFonts w:ascii="Calibri Light" w:hAnsi="Calibri Light" w:cs="Calibri Light"/>
          <w:sz w:val="20"/>
          <w:szCs w:val="20"/>
          <w:lang w:val="en-GB"/>
        </w:rPr>
        <w:tab/>
      </w:r>
    </w:p>
    <w:p w14:paraId="7E192C8C" w14:textId="5A7345AE" w:rsidR="00DD2B1A" w:rsidRPr="006D6C7F" w:rsidRDefault="006D6C7F">
      <w:pPr>
        <w:spacing w:before="60" w:after="60"/>
        <w:jc w:val="both"/>
        <w:rPr>
          <w:rFonts w:ascii="Calibri Light" w:hAnsi="Calibri Light" w:cs="Calibri Light"/>
          <w:b/>
          <w:bCs/>
          <w:iCs/>
          <w:sz w:val="20"/>
          <w:szCs w:val="20"/>
          <w:lang w:val="en-GB"/>
        </w:rPr>
      </w:pPr>
      <w:r w:rsidRPr="006D6C7F">
        <w:rPr>
          <w:rFonts w:ascii="Calibri Light" w:hAnsi="Calibri Light" w:cs="Calibri Light"/>
          <w:b/>
          <w:bCs/>
          <w:iCs/>
          <w:sz w:val="20"/>
          <w:szCs w:val="20"/>
          <w:lang w:val="en-GB"/>
        </w:rPr>
        <w:t>Alignment to EIT Food’s Mission and Values</w:t>
      </w:r>
    </w:p>
    <w:p w14:paraId="5D175940" w14:textId="77777777" w:rsidR="006D6C7F" w:rsidRDefault="006D6C7F">
      <w:pPr>
        <w:spacing w:before="60" w:after="60"/>
        <w:jc w:val="both"/>
        <w:rPr>
          <w:rFonts w:ascii="Calibri Light" w:hAnsi="Calibri Light" w:cs="Calibri Light"/>
          <w:iCs/>
          <w:sz w:val="20"/>
          <w:szCs w:val="20"/>
          <w:lang w:val="en-GB"/>
        </w:rPr>
      </w:pPr>
    </w:p>
    <w:p w14:paraId="76008267" w14:textId="77777777" w:rsidR="0053629A" w:rsidRPr="00E656C2" w:rsidRDefault="006D6C7F" w:rsidP="00E656C2">
      <w:pPr>
        <w:pStyle w:val="ListParagraph"/>
        <w:numPr>
          <w:ilvl w:val="0"/>
          <w:numId w:val="25"/>
        </w:numPr>
        <w:spacing w:before="60" w:after="60"/>
        <w:jc w:val="both"/>
        <w:rPr>
          <w:rFonts w:ascii="Calibri Light" w:hAnsi="Calibri Light" w:cs="Calibri Light"/>
          <w:iCs/>
          <w:sz w:val="20"/>
          <w:szCs w:val="20"/>
          <w:lang w:val="en-GB"/>
        </w:rPr>
      </w:pPr>
      <w:r w:rsidRPr="00E656C2">
        <w:rPr>
          <w:rFonts w:ascii="Calibri Light" w:hAnsi="Calibri Light" w:cs="Calibri Light"/>
          <w:iCs/>
          <w:sz w:val="20"/>
          <w:szCs w:val="20"/>
          <w:lang w:val="en-GB"/>
        </w:rPr>
        <w:t xml:space="preserve">Complete this section ONCE.  </w:t>
      </w:r>
    </w:p>
    <w:p w14:paraId="2788B94A" w14:textId="713A6366" w:rsidR="006D6C7F" w:rsidRPr="00E656C2" w:rsidRDefault="0022546C" w:rsidP="00E656C2">
      <w:pPr>
        <w:pStyle w:val="ListParagraph"/>
        <w:numPr>
          <w:ilvl w:val="0"/>
          <w:numId w:val="25"/>
        </w:numPr>
        <w:spacing w:before="60" w:after="60"/>
        <w:jc w:val="both"/>
        <w:rPr>
          <w:rFonts w:ascii="Calibri Light" w:hAnsi="Calibri Light" w:cs="Calibri Light"/>
          <w:sz w:val="20"/>
          <w:szCs w:val="20"/>
          <w:lang w:val="en-GB"/>
        </w:rPr>
      </w:pPr>
      <w:r w:rsidRPr="00E656C2">
        <w:rPr>
          <w:rFonts w:ascii="Calibri Light" w:hAnsi="Calibri Light" w:cs="Calibri Light"/>
          <w:iCs/>
          <w:sz w:val="20"/>
          <w:szCs w:val="20"/>
          <w:lang w:val="en-GB"/>
        </w:rPr>
        <w:t>Articulate how your organisation is engaged in food system transformation</w:t>
      </w:r>
      <w:r w:rsidR="0053629A" w:rsidRPr="00E656C2">
        <w:rPr>
          <w:rFonts w:ascii="Calibri Light" w:hAnsi="Calibri Light" w:cs="Calibri Light"/>
          <w:iCs/>
          <w:sz w:val="20"/>
          <w:szCs w:val="20"/>
          <w:lang w:val="en-GB"/>
        </w:rPr>
        <w:t xml:space="preserve">, </w:t>
      </w:r>
      <w:r w:rsidR="006B560C" w:rsidRPr="00E656C2">
        <w:rPr>
          <w:rFonts w:ascii="Calibri Light" w:hAnsi="Calibri Light" w:cs="Calibri Light"/>
          <w:iCs/>
          <w:sz w:val="20"/>
          <w:szCs w:val="20"/>
          <w:lang w:val="en-GB"/>
        </w:rPr>
        <w:t xml:space="preserve">and how this aligns to EIT Food’s role as a </w:t>
      </w:r>
      <w:r w:rsidR="006B560C" w:rsidRPr="00E656C2">
        <w:rPr>
          <w:rFonts w:ascii="Calibri Light" w:hAnsi="Calibri Light" w:cs="Calibri Light"/>
          <w:sz w:val="20"/>
          <w:szCs w:val="20"/>
          <w:lang w:val="en-GB"/>
        </w:rPr>
        <w:t>not-for-profit innovation community.  You</w:t>
      </w:r>
      <w:r w:rsidR="009D73A4" w:rsidRPr="00E656C2">
        <w:rPr>
          <w:rFonts w:ascii="Calibri Light" w:hAnsi="Calibri Light" w:cs="Calibri Light"/>
          <w:sz w:val="20"/>
          <w:szCs w:val="20"/>
          <w:lang w:val="en-GB"/>
        </w:rPr>
        <w:t xml:space="preserve">r response should show an understanding of what EIT Food is set up to achieve, and how your organisation has complementary objectives, skills and experience to support us as a </w:t>
      </w:r>
      <w:r w:rsidR="003F3E0C" w:rsidRPr="00E656C2">
        <w:rPr>
          <w:rFonts w:ascii="Calibri Light" w:hAnsi="Calibri Light" w:cs="Calibri Light"/>
          <w:sz w:val="20"/>
          <w:szCs w:val="20"/>
          <w:lang w:val="en-GB"/>
        </w:rPr>
        <w:t>strategic supplier.</w:t>
      </w:r>
    </w:p>
    <w:p w14:paraId="1EDBFED2" w14:textId="2ECB2792" w:rsidR="003F3E0C" w:rsidRPr="00E656C2" w:rsidRDefault="000A2BCD" w:rsidP="00E656C2">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 xml:space="preserve">Maximum </w:t>
      </w:r>
      <w:r w:rsidR="003F3E0C" w:rsidRPr="00E656C2">
        <w:rPr>
          <w:rFonts w:ascii="Calibri Light" w:hAnsi="Calibri Light" w:cs="Calibri Light"/>
          <w:sz w:val="20"/>
          <w:szCs w:val="20"/>
          <w:lang w:val="en-GB"/>
        </w:rPr>
        <w:t xml:space="preserve">400 words or </w:t>
      </w:r>
      <w:r w:rsidR="004235AC">
        <w:rPr>
          <w:rFonts w:ascii="Calibri Light" w:hAnsi="Calibri Light" w:cs="Calibri Light"/>
          <w:sz w:val="20"/>
          <w:szCs w:val="20"/>
          <w:lang w:val="en-GB"/>
        </w:rPr>
        <w:t>4</w:t>
      </w:r>
      <w:r w:rsidR="003F3E0C" w:rsidRPr="00E656C2">
        <w:rPr>
          <w:rFonts w:ascii="Calibri Light" w:hAnsi="Calibri Light" w:cs="Calibri Light"/>
          <w:sz w:val="20"/>
          <w:szCs w:val="20"/>
          <w:lang w:val="en-GB"/>
        </w:rPr>
        <w:t xml:space="preserve"> slides.</w:t>
      </w:r>
    </w:p>
    <w:p w14:paraId="63B618D9" w14:textId="77777777" w:rsidR="00E656C2" w:rsidRDefault="00E656C2">
      <w:pPr>
        <w:spacing w:before="60" w:after="60"/>
        <w:jc w:val="both"/>
        <w:rPr>
          <w:rFonts w:ascii="Calibri Light" w:hAnsi="Calibri Light" w:cs="Calibri Light"/>
          <w:sz w:val="20"/>
          <w:szCs w:val="20"/>
          <w:lang w:val="en-GB"/>
        </w:rPr>
      </w:pPr>
    </w:p>
    <w:p w14:paraId="58B990FB" w14:textId="4F955968" w:rsidR="00E656C2" w:rsidRPr="00E656C2" w:rsidRDefault="00E656C2">
      <w:pPr>
        <w:spacing w:before="60" w:after="60"/>
        <w:jc w:val="both"/>
        <w:rPr>
          <w:rFonts w:ascii="Calibri Light" w:hAnsi="Calibri Light" w:cs="Calibri Light"/>
          <w:b/>
          <w:bCs/>
          <w:sz w:val="20"/>
          <w:szCs w:val="20"/>
          <w:lang w:val="en-GB"/>
        </w:rPr>
      </w:pPr>
      <w:r>
        <w:rPr>
          <w:rFonts w:ascii="Calibri Light" w:hAnsi="Calibri Light" w:cs="Calibri Light"/>
          <w:b/>
          <w:bCs/>
          <w:sz w:val="20"/>
          <w:szCs w:val="20"/>
          <w:lang w:val="en-GB"/>
        </w:rPr>
        <w:t>Relevant experience and expertise</w:t>
      </w:r>
    </w:p>
    <w:p w14:paraId="467DC6FB" w14:textId="77777777" w:rsidR="00E656C2" w:rsidRDefault="00E656C2">
      <w:pPr>
        <w:spacing w:before="60" w:after="60"/>
        <w:jc w:val="both"/>
        <w:rPr>
          <w:rFonts w:ascii="Calibri Light" w:hAnsi="Calibri Light" w:cs="Calibri Light"/>
          <w:sz w:val="20"/>
          <w:szCs w:val="20"/>
          <w:lang w:val="en-GB"/>
        </w:rPr>
      </w:pPr>
    </w:p>
    <w:p w14:paraId="3AA3CFB0" w14:textId="08DFF830" w:rsidR="008B3058" w:rsidRDefault="008B3058" w:rsidP="008B3058">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Complete this section for EACH LOT in your response.</w:t>
      </w:r>
    </w:p>
    <w:p w14:paraId="305005A3" w14:textId="0623FA79" w:rsidR="00FD5807" w:rsidRPr="00FD5807" w:rsidRDefault="004235AC" w:rsidP="00DB0EAA">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sz w:val="20"/>
          <w:szCs w:val="20"/>
          <w:lang w:val="en-GB"/>
        </w:rPr>
        <w:t>Articulation of your capability to provide the</w:t>
      </w:r>
      <w:r w:rsidR="005A0D63" w:rsidRPr="00FD5807">
        <w:rPr>
          <w:rFonts w:ascii="Calibri Light" w:hAnsi="Calibri Light" w:cs="Calibri Light"/>
          <w:sz w:val="20"/>
          <w:szCs w:val="20"/>
          <w:lang w:val="en-GB"/>
        </w:rPr>
        <w:t xml:space="preserve"> services outlined and complementary services if applicable.</w:t>
      </w:r>
    </w:p>
    <w:p w14:paraId="0308996C" w14:textId="1DA75C49" w:rsidR="003F3E0C" w:rsidRPr="00FD5807" w:rsidRDefault="00FD5807" w:rsidP="00DB0EAA">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sz w:val="20"/>
          <w:szCs w:val="20"/>
          <w:lang w:val="en-GB"/>
        </w:rPr>
        <w:t xml:space="preserve">Showcase </w:t>
      </w:r>
      <w:r w:rsidR="00E656C2" w:rsidRPr="00FD5807">
        <w:rPr>
          <w:rFonts w:ascii="Calibri Light" w:hAnsi="Calibri Light" w:cs="Calibri Light"/>
          <w:sz w:val="20"/>
          <w:szCs w:val="20"/>
          <w:lang w:val="en-GB"/>
        </w:rPr>
        <w:t>track record in providing similar consulting services for organisations operating in the impact and innovation arena, or related innovation ecosystems.</w:t>
      </w:r>
    </w:p>
    <w:p w14:paraId="74B8287B" w14:textId="237784A9" w:rsidR="00FD5807" w:rsidRPr="00FD5807" w:rsidRDefault="000A2BCD" w:rsidP="00DB0EAA">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sz w:val="20"/>
          <w:szCs w:val="20"/>
          <w:lang w:val="en-GB"/>
        </w:rPr>
        <w:t xml:space="preserve">Maximum 1,000 words or </w:t>
      </w:r>
      <w:r w:rsidR="004235AC">
        <w:rPr>
          <w:rFonts w:ascii="Calibri Light" w:hAnsi="Calibri Light" w:cs="Calibri Light"/>
          <w:sz w:val="20"/>
          <w:szCs w:val="20"/>
          <w:lang w:val="en-GB"/>
        </w:rPr>
        <w:t>10 slides</w:t>
      </w:r>
    </w:p>
    <w:p w14:paraId="531BB73C" w14:textId="77777777" w:rsidR="00E656C2" w:rsidRDefault="00E656C2">
      <w:pPr>
        <w:spacing w:before="60" w:after="60"/>
        <w:jc w:val="both"/>
        <w:rPr>
          <w:rFonts w:ascii="Calibri Light" w:hAnsi="Calibri Light" w:cs="Calibri Light"/>
          <w:iCs/>
          <w:sz w:val="20"/>
          <w:szCs w:val="20"/>
          <w:lang w:val="en-GB"/>
        </w:rPr>
      </w:pPr>
    </w:p>
    <w:p w14:paraId="712A951B" w14:textId="76BE6929" w:rsidR="004235AC" w:rsidRPr="004235AC" w:rsidRDefault="004235AC">
      <w:pPr>
        <w:spacing w:before="60" w:after="60"/>
        <w:jc w:val="both"/>
        <w:rPr>
          <w:rFonts w:ascii="Calibri Light" w:hAnsi="Calibri Light" w:cs="Calibri Light"/>
          <w:b/>
          <w:bCs/>
          <w:iCs/>
          <w:sz w:val="20"/>
          <w:szCs w:val="20"/>
          <w:lang w:val="en-GB"/>
        </w:rPr>
      </w:pPr>
      <w:r w:rsidRPr="004235AC">
        <w:rPr>
          <w:rFonts w:ascii="Calibri Light" w:hAnsi="Calibri Light" w:cs="Calibri Light"/>
          <w:b/>
          <w:bCs/>
          <w:iCs/>
          <w:sz w:val="20"/>
          <w:szCs w:val="20"/>
          <w:lang w:val="en-GB"/>
        </w:rPr>
        <w:t>Methodologies</w:t>
      </w:r>
    </w:p>
    <w:p w14:paraId="74BEA287" w14:textId="77777777" w:rsidR="006D6C7F" w:rsidRDefault="006D6C7F">
      <w:pPr>
        <w:spacing w:before="60" w:after="60"/>
        <w:jc w:val="both"/>
        <w:rPr>
          <w:rFonts w:ascii="Calibri Light" w:hAnsi="Calibri Light" w:cs="Calibri Light"/>
          <w:iCs/>
          <w:sz w:val="20"/>
          <w:szCs w:val="20"/>
          <w:lang w:val="en-GB"/>
        </w:rPr>
      </w:pPr>
    </w:p>
    <w:p w14:paraId="0304D1D3" w14:textId="54897CC2" w:rsidR="003D309E" w:rsidRDefault="003D309E" w:rsidP="003D309E">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iCs/>
          <w:sz w:val="20"/>
          <w:szCs w:val="20"/>
          <w:lang w:val="en-GB"/>
        </w:rPr>
        <w:t>Complete this section for EACH LOT in your response.</w:t>
      </w:r>
    </w:p>
    <w:p w14:paraId="375A0F5B" w14:textId="374CA875" w:rsidR="003D309E" w:rsidRDefault="003D309E" w:rsidP="003D309E">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iCs/>
          <w:sz w:val="20"/>
          <w:szCs w:val="20"/>
          <w:lang w:val="en-GB"/>
        </w:rPr>
        <w:t xml:space="preserve">For the services </w:t>
      </w:r>
      <w:r w:rsidR="003E29FF">
        <w:rPr>
          <w:rFonts w:ascii="Calibri Light" w:hAnsi="Calibri Light" w:cs="Calibri Light"/>
          <w:iCs/>
          <w:sz w:val="20"/>
          <w:szCs w:val="20"/>
          <w:lang w:val="en-GB"/>
        </w:rPr>
        <w:t xml:space="preserve">included in the Lot, describe the </w:t>
      </w:r>
      <w:r w:rsidR="00400CA6">
        <w:rPr>
          <w:rFonts w:ascii="Calibri Light" w:hAnsi="Calibri Light" w:cs="Calibri Light"/>
          <w:iCs/>
          <w:sz w:val="20"/>
          <w:szCs w:val="20"/>
          <w:lang w:val="en-GB"/>
        </w:rPr>
        <w:t xml:space="preserve">approach you use to deliver the service, including pre-existing IP, tools, datasets or other </w:t>
      </w:r>
      <w:r w:rsidR="00A17D3F">
        <w:rPr>
          <w:rFonts w:ascii="Calibri Light" w:hAnsi="Calibri Light" w:cs="Calibri Light"/>
          <w:iCs/>
          <w:sz w:val="20"/>
          <w:szCs w:val="20"/>
          <w:lang w:val="en-GB"/>
        </w:rPr>
        <w:t>assets.</w:t>
      </w:r>
    </w:p>
    <w:p w14:paraId="52C50531" w14:textId="48664E9B" w:rsidR="00A17D3F" w:rsidRDefault="00A17D3F" w:rsidP="003D309E">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iCs/>
          <w:sz w:val="20"/>
          <w:szCs w:val="20"/>
          <w:lang w:val="en-GB"/>
        </w:rPr>
        <w:t>Explain how your method(s) support effective and efficient delivery of the service, and accelerate the time to completion</w:t>
      </w:r>
      <w:r w:rsidR="0088017B">
        <w:rPr>
          <w:rFonts w:ascii="Calibri Light" w:hAnsi="Calibri Light" w:cs="Calibri Light"/>
          <w:iCs/>
          <w:sz w:val="20"/>
          <w:szCs w:val="20"/>
          <w:lang w:val="en-GB"/>
        </w:rPr>
        <w:t>.</w:t>
      </w:r>
    </w:p>
    <w:p w14:paraId="64E0DC09" w14:textId="7EDBF9FA" w:rsidR="0088017B" w:rsidRDefault="0088017B" w:rsidP="003D309E">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iCs/>
          <w:sz w:val="20"/>
          <w:szCs w:val="20"/>
          <w:lang w:val="en-GB"/>
        </w:rPr>
        <w:t xml:space="preserve">Provide examples of assets, such as </w:t>
      </w:r>
      <w:r w:rsidR="003A4587">
        <w:rPr>
          <w:rFonts w:ascii="Calibri Light" w:hAnsi="Calibri Light" w:cs="Calibri Light"/>
          <w:iCs/>
          <w:sz w:val="20"/>
          <w:szCs w:val="20"/>
          <w:lang w:val="en-GB"/>
        </w:rPr>
        <w:t>business process methodology, system mapping capabilities etc.</w:t>
      </w:r>
    </w:p>
    <w:p w14:paraId="424237CE" w14:textId="2C7DCD2E" w:rsidR="003A4587" w:rsidRPr="003D309E" w:rsidRDefault="003A4587" w:rsidP="003D309E">
      <w:pPr>
        <w:pStyle w:val="ListParagraph"/>
        <w:numPr>
          <w:ilvl w:val="0"/>
          <w:numId w:val="25"/>
        </w:numPr>
        <w:spacing w:before="60" w:after="60"/>
        <w:jc w:val="both"/>
        <w:rPr>
          <w:rFonts w:ascii="Calibri Light" w:hAnsi="Calibri Light" w:cs="Calibri Light"/>
          <w:iCs/>
          <w:sz w:val="20"/>
          <w:szCs w:val="20"/>
          <w:lang w:val="en-GB"/>
        </w:rPr>
      </w:pPr>
      <w:r>
        <w:rPr>
          <w:rFonts w:ascii="Calibri Light" w:hAnsi="Calibri Light" w:cs="Calibri Light"/>
          <w:iCs/>
          <w:sz w:val="20"/>
          <w:szCs w:val="20"/>
          <w:lang w:val="en-GB"/>
        </w:rPr>
        <w:t xml:space="preserve">Note: It is not expected that each service within a Lot has specific methodologies.  Where you use a combination of structured and customised services, </w:t>
      </w:r>
      <w:r w:rsidR="00986E5B">
        <w:rPr>
          <w:rFonts w:ascii="Calibri Light" w:hAnsi="Calibri Light" w:cs="Calibri Light"/>
          <w:iCs/>
          <w:sz w:val="20"/>
          <w:szCs w:val="20"/>
          <w:lang w:val="en-GB"/>
        </w:rPr>
        <w:t>articulate how your build the best approach for your clients.</w:t>
      </w:r>
    </w:p>
    <w:p w14:paraId="4DA8E6A0" w14:textId="77777777" w:rsidR="003D309E" w:rsidRDefault="003D309E" w:rsidP="004235AC">
      <w:pPr>
        <w:pStyle w:val="ListParagraph"/>
        <w:rPr>
          <w:rFonts w:ascii="Calibri Light" w:hAnsi="Calibri Light" w:cs="Calibri Light"/>
          <w:sz w:val="20"/>
          <w:szCs w:val="20"/>
          <w:lang w:val="en-GB"/>
        </w:rPr>
      </w:pPr>
    </w:p>
    <w:p w14:paraId="72566F4E" w14:textId="77777777" w:rsidR="003D309E" w:rsidRDefault="003D309E" w:rsidP="004235AC">
      <w:pPr>
        <w:pStyle w:val="ListParagraph"/>
        <w:rPr>
          <w:rFonts w:ascii="Calibri Light" w:hAnsi="Calibri Light" w:cs="Calibri Light"/>
          <w:sz w:val="20"/>
          <w:szCs w:val="20"/>
          <w:lang w:val="en-GB"/>
        </w:rPr>
      </w:pPr>
    </w:p>
    <w:p w14:paraId="017FF41D" w14:textId="77777777" w:rsidR="003D309E" w:rsidRDefault="003D309E" w:rsidP="004235AC">
      <w:pPr>
        <w:pStyle w:val="ListParagraph"/>
        <w:rPr>
          <w:rFonts w:ascii="Calibri Light" w:hAnsi="Calibri Light" w:cs="Calibri Light"/>
          <w:sz w:val="20"/>
          <w:szCs w:val="20"/>
          <w:lang w:val="en-GB"/>
        </w:rPr>
      </w:pPr>
    </w:p>
    <w:p w14:paraId="2576993C" w14:textId="0792C6AA" w:rsidR="003D309E" w:rsidRDefault="00986E5B" w:rsidP="00986E5B">
      <w:pPr>
        <w:rPr>
          <w:rFonts w:ascii="Calibri Light" w:hAnsi="Calibri Light" w:cs="Calibri Light"/>
          <w:b/>
          <w:bCs/>
          <w:sz w:val="20"/>
          <w:szCs w:val="20"/>
          <w:lang w:val="en-GB"/>
        </w:rPr>
      </w:pPr>
      <w:r>
        <w:rPr>
          <w:rFonts w:ascii="Calibri Light" w:hAnsi="Calibri Light" w:cs="Calibri Light"/>
          <w:b/>
          <w:bCs/>
          <w:sz w:val="20"/>
          <w:szCs w:val="20"/>
          <w:lang w:val="en-GB"/>
        </w:rPr>
        <w:lastRenderedPageBreak/>
        <w:t>Team</w:t>
      </w:r>
      <w:r w:rsidR="00CD1006">
        <w:rPr>
          <w:rFonts w:ascii="Calibri Light" w:hAnsi="Calibri Light" w:cs="Calibri Light"/>
          <w:b/>
          <w:bCs/>
          <w:sz w:val="20"/>
          <w:szCs w:val="20"/>
          <w:lang w:val="en-GB"/>
        </w:rPr>
        <w:t xml:space="preserve"> and capabilities</w:t>
      </w:r>
    </w:p>
    <w:p w14:paraId="5684E63F" w14:textId="77777777" w:rsidR="00986E5B" w:rsidRDefault="00986E5B" w:rsidP="00986E5B">
      <w:pPr>
        <w:rPr>
          <w:rFonts w:ascii="Calibri Light" w:hAnsi="Calibri Light" w:cs="Calibri Light"/>
          <w:b/>
          <w:bCs/>
          <w:sz w:val="20"/>
          <w:szCs w:val="20"/>
          <w:lang w:val="en-GB"/>
        </w:rPr>
      </w:pPr>
    </w:p>
    <w:p w14:paraId="6938B429" w14:textId="37C67BD5" w:rsidR="00986E5B" w:rsidRPr="00986E5B" w:rsidRDefault="00986E5B" w:rsidP="00986E5B">
      <w:pPr>
        <w:pStyle w:val="ListParagraph"/>
        <w:numPr>
          <w:ilvl w:val="0"/>
          <w:numId w:val="25"/>
        </w:numPr>
        <w:rPr>
          <w:rFonts w:ascii="Calibri Light" w:hAnsi="Calibri Light" w:cs="Calibri Light"/>
          <w:sz w:val="20"/>
          <w:szCs w:val="20"/>
          <w:lang w:val="en-GB"/>
        </w:rPr>
      </w:pPr>
      <w:r>
        <w:rPr>
          <w:rFonts w:ascii="Calibri Light" w:hAnsi="Calibri Light" w:cs="Calibri Light"/>
          <w:sz w:val="20"/>
          <w:szCs w:val="20"/>
          <w:lang w:val="en-GB"/>
        </w:rPr>
        <w:t>Complete this section for EACH LOT in your response.</w:t>
      </w:r>
    </w:p>
    <w:p w14:paraId="086D0ABF" w14:textId="77777777" w:rsidR="00CD1006" w:rsidRDefault="00CD1006" w:rsidP="00CD1006">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Provide an overview of your resource availability, including:</w:t>
      </w:r>
    </w:p>
    <w:p w14:paraId="2BCDE879" w14:textId="77777777" w:rsidR="00CD1006" w:rsidRDefault="00CD1006" w:rsidP="00CD1006">
      <w:pPr>
        <w:pStyle w:val="ListParagraph"/>
        <w:numPr>
          <w:ilvl w:val="1"/>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Core capabilities aligned to the services</w:t>
      </w:r>
    </w:p>
    <w:p w14:paraId="00343BCB" w14:textId="77777777" w:rsidR="00CD1006" w:rsidRDefault="00CD1006" w:rsidP="00CD1006">
      <w:pPr>
        <w:pStyle w:val="ListParagraph"/>
        <w:numPr>
          <w:ilvl w:val="1"/>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Team l</w:t>
      </w:r>
      <w:r w:rsidRPr="00CD1006">
        <w:rPr>
          <w:rFonts w:ascii="Calibri Light" w:hAnsi="Calibri Light" w:cs="Calibri Light"/>
          <w:sz w:val="20"/>
          <w:szCs w:val="20"/>
          <w:lang w:val="en-GB"/>
        </w:rPr>
        <w:t>ocations within Europe</w:t>
      </w:r>
    </w:p>
    <w:p w14:paraId="2F0C5E2E" w14:textId="551E8110" w:rsidR="00DA5200" w:rsidRDefault="00CD1006" w:rsidP="00CD1006">
      <w:pPr>
        <w:pStyle w:val="ListParagraph"/>
        <w:numPr>
          <w:ilvl w:val="1"/>
          <w:numId w:val="25"/>
        </w:numPr>
        <w:spacing w:before="60" w:after="60"/>
        <w:jc w:val="both"/>
        <w:rPr>
          <w:rFonts w:ascii="Calibri Light" w:hAnsi="Calibri Light" w:cs="Calibri Light"/>
          <w:sz w:val="20"/>
          <w:szCs w:val="20"/>
          <w:lang w:val="en-GB"/>
        </w:rPr>
      </w:pPr>
      <w:r w:rsidRPr="00CD1006">
        <w:rPr>
          <w:rFonts w:ascii="Calibri Light" w:hAnsi="Calibri Light" w:cs="Calibri Light"/>
          <w:sz w:val="20"/>
          <w:szCs w:val="20"/>
          <w:lang w:val="en-GB"/>
        </w:rPr>
        <w:t>Expertise and experience of team members who could be deployed. Based on example profiles and evidence of involvement in relevant assignments</w:t>
      </w:r>
      <w:r>
        <w:rPr>
          <w:rFonts w:ascii="Calibri Light" w:hAnsi="Calibri Light" w:cs="Calibri Light"/>
          <w:sz w:val="20"/>
          <w:szCs w:val="20"/>
          <w:lang w:val="en-GB"/>
        </w:rPr>
        <w:t>.</w:t>
      </w:r>
    </w:p>
    <w:p w14:paraId="4FEE99A9" w14:textId="041BFCAD" w:rsidR="00CD1006" w:rsidRPr="00CD1006" w:rsidRDefault="00CD1006" w:rsidP="00CD1006">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Maximum 1000 words / 10 slides</w:t>
      </w:r>
    </w:p>
    <w:p w14:paraId="5627DAEE" w14:textId="77777777" w:rsidR="00CD1006" w:rsidRPr="00CD1006" w:rsidRDefault="00CD1006" w:rsidP="00CD1006">
      <w:pPr>
        <w:pStyle w:val="ListParagraph"/>
        <w:spacing w:before="60" w:after="60"/>
        <w:jc w:val="both"/>
        <w:rPr>
          <w:rFonts w:ascii="Calibri Light" w:hAnsi="Calibri Light" w:cs="Calibri Light"/>
          <w:sz w:val="20"/>
          <w:szCs w:val="20"/>
          <w:lang w:val="en-GB"/>
        </w:rPr>
      </w:pPr>
    </w:p>
    <w:p w14:paraId="7BF826E8" w14:textId="3392F658" w:rsidR="00DA5200" w:rsidRDefault="00DA5200" w:rsidP="00DA5200">
      <w:pPr>
        <w:spacing w:before="60" w:after="60"/>
        <w:jc w:val="both"/>
        <w:rPr>
          <w:rFonts w:ascii="Calibri Light" w:hAnsi="Calibri Light" w:cs="Calibri Light"/>
          <w:b/>
          <w:bCs/>
          <w:i/>
          <w:iCs/>
          <w:lang w:val="en-GB"/>
        </w:rPr>
      </w:pPr>
      <w:r w:rsidRPr="00DA5200">
        <w:rPr>
          <w:rFonts w:ascii="Calibri Light" w:hAnsi="Calibri Light" w:cs="Calibri Light"/>
          <w:b/>
          <w:bCs/>
          <w:i/>
          <w:iCs/>
          <w:lang w:val="en-GB"/>
        </w:rPr>
        <w:t>Financial Submission:</w:t>
      </w:r>
    </w:p>
    <w:p w14:paraId="58FE019C" w14:textId="2BEC066D" w:rsidR="00DA5200" w:rsidRDefault="007F2D5C" w:rsidP="00DA5200">
      <w:p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 xml:space="preserve">The financial submission </w:t>
      </w:r>
      <w:r w:rsidR="001C4993">
        <w:rPr>
          <w:rFonts w:ascii="Calibri Light" w:hAnsi="Calibri Light" w:cs="Calibri Light"/>
          <w:sz w:val="20"/>
          <w:szCs w:val="20"/>
          <w:lang w:val="en-GB"/>
        </w:rPr>
        <w:t xml:space="preserve">should </w:t>
      </w:r>
      <w:r w:rsidR="00EF201C">
        <w:rPr>
          <w:rFonts w:ascii="Calibri Light" w:hAnsi="Calibri Light" w:cs="Calibri Light"/>
          <w:sz w:val="20"/>
          <w:szCs w:val="20"/>
          <w:lang w:val="en-GB"/>
        </w:rPr>
        <w:t>be completed using the Excel template “</w:t>
      </w:r>
      <w:r w:rsidR="00CD1006">
        <w:rPr>
          <w:rFonts w:ascii="Calibri Light" w:hAnsi="Calibri Light" w:cs="Calibri Light"/>
          <w:sz w:val="20"/>
          <w:szCs w:val="20"/>
          <w:lang w:val="en-GB"/>
        </w:rPr>
        <w:t>Poff Services</w:t>
      </w:r>
      <w:r w:rsidR="00EF201C">
        <w:rPr>
          <w:rFonts w:ascii="Calibri Light" w:hAnsi="Calibri Light" w:cs="Calibri Light"/>
          <w:sz w:val="20"/>
          <w:szCs w:val="20"/>
          <w:lang w:val="en-GB"/>
        </w:rPr>
        <w:t xml:space="preserve"> Financial Submission Template.xlsx”, included in this pack.   </w:t>
      </w:r>
      <w:r w:rsidR="00DC7653">
        <w:rPr>
          <w:rFonts w:ascii="Calibri Light" w:hAnsi="Calibri Light" w:cs="Calibri Light"/>
          <w:sz w:val="20"/>
          <w:szCs w:val="20"/>
          <w:lang w:val="en-GB"/>
        </w:rPr>
        <w:t>T</w:t>
      </w:r>
      <w:r w:rsidR="00EF201C">
        <w:rPr>
          <w:rFonts w:ascii="Calibri Light" w:hAnsi="Calibri Light" w:cs="Calibri Light"/>
          <w:sz w:val="20"/>
          <w:szCs w:val="20"/>
          <w:lang w:val="en-GB"/>
        </w:rPr>
        <w:t>emplate</w:t>
      </w:r>
      <w:r w:rsidR="00DC7653">
        <w:rPr>
          <w:rFonts w:ascii="Calibri Light" w:hAnsi="Calibri Light" w:cs="Calibri Light"/>
          <w:sz w:val="20"/>
          <w:szCs w:val="20"/>
          <w:lang w:val="en-GB"/>
        </w:rPr>
        <w:t xml:space="preserve"> shown </w:t>
      </w:r>
      <w:r w:rsidR="00EF201C">
        <w:rPr>
          <w:rFonts w:ascii="Calibri Light" w:hAnsi="Calibri Light" w:cs="Calibri Light"/>
          <w:sz w:val="20"/>
          <w:szCs w:val="20"/>
          <w:lang w:val="en-GB"/>
        </w:rPr>
        <w:t>for reference below</w:t>
      </w:r>
      <w:r w:rsidR="00DF3057">
        <w:rPr>
          <w:rFonts w:ascii="Calibri Light" w:hAnsi="Calibri Light" w:cs="Calibri Light"/>
          <w:sz w:val="20"/>
          <w:szCs w:val="20"/>
          <w:lang w:val="en-GB"/>
        </w:rPr>
        <w:t>.</w:t>
      </w:r>
    </w:p>
    <w:p w14:paraId="7FC3EB1E" w14:textId="77777777" w:rsidR="00DF3057" w:rsidRDefault="00DF3057" w:rsidP="00DA5200">
      <w:pPr>
        <w:spacing w:before="60" w:after="60"/>
        <w:jc w:val="both"/>
        <w:rPr>
          <w:rFonts w:ascii="Calibri Light" w:hAnsi="Calibri Light" w:cs="Calibri Light"/>
          <w:sz w:val="20"/>
          <w:szCs w:val="20"/>
          <w:lang w:val="en-GB"/>
        </w:rPr>
      </w:pPr>
    </w:p>
    <w:p w14:paraId="5056C2B2" w14:textId="5522AB11" w:rsidR="00DF3057" w:rsidRDefault="00DF3057" w:rsidP="00DA5200">
      <w:p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 xml:space="preserve">Provide an indicative spread of roles that could deliver the services you have proposed.  These roles do not need to be exhaustive, but should represent the majority of roles that you could potentially deploy, based on your submission.  </w:t>
      </w:r>
    </w:p>
    <w:p w14:paraId="41A4D512" w14:textId="77777777" w:rsidR="00DF3057" w:rsidRDefault="00DF3057" w:rsidP="00DA5200">
      <w:pPr>
        <w:spacing w:before="60" w:after="60"/>
        <w:jc w:val="both"/>
        <w:rPr>
          <w:rFonts w:ascii="Calibri Light" w:hAnsi="Calibri Light" w:cs="Calibri Light"/>
          <w:sz w:val="20"/>
          <w:szCs w:val="20"/>
          <w:lang w:val="en-GB"/>
        </w:rPr>
      </w:pPr>
    </w:p>
    <w:p w14:paraId="7DE94E87" w14:textId="4B131858" w:rsidR="00DF3057" w:rsidRPr="00DF3057" w:rsidRDefault="00DF3057" w:rsidP="00DA5200">
      <w:pPr>
        <w:spacing w:before="60" w:after="60"/>
        <w:jc w:val="both"/>
        <w:rPr>
          <w:rFonts w:ascii="Calibri Light" w:hAnsi="Calibri Light" w:cs="Calibri Light"/>
          <w:b/>
          <w:bCs/>
          <w:sz w:val="20"/>
          <w:szCs w:val="20"/>
          <w:lang w:val="en-GB"/>
        </w:rPr>
      </w:pPr>
      <w:r w:rsidRPr="00DF3057">
        <w:rPr>
          <w:rFonts w:ascii="Calibri Light" w:hAnsi="Calibri Light" w:cs="Calibri Light"/>
          <w:b/>
          <w:bCs/>
          <w:sz w:val="20"/>
          <w:szCs w:val="20"/>
          <w:lang w:val="en-GB"/>
        </w:rPr>
        <w:t>In the LOT SUMMARY tab:</w:t>
      </w:r>
    </w:p>
    <w:p w14:paraId="629A91E9" w14:textId="3B4A0908" w:rsidR="00DF3057" w:rsidRDefault="00DF3057" w:rsidP="00DA5200">
      <w:p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For each role:</w:t>
      </w:r>
    </w:p>
    <w:p w14:paraId="1110A796" w14:textId="0022DC7D" w:rsidR="00DF3057" w:rsidRDefault="00DF3057" w:rsidP="00DF3057">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 xml:space="preserve">Name the role </w:t>
      </w:r>
    </w:p>
    <w:p w14:paraId="0B9973C9" w14:textId="4BAFB24C" w:rsidR="00DF3057" w:rsidRDefault="00DF3057" w:rsidP="00DF3057">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List the services or typical projects tasks this role covers</w:t>
      </w:r>
    </w:p>
    <w:p w14:paraId="008D1377" w14:textId="6137E5B4" w:rsidR="00DF3057" w:rsidRDefault="00DF3057" w:rsidP="00DF3057">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Provide a range of typical daily rates, reflecting the breadth of the role, referencing the services outlined in the RFP.</w:t>
      </w:r>
    </w:p>
    <w:p w14:paraId="531BE7A5" w14:textId="257596F8" w:rsidR="00DF3057" w:rsidRDefault="00DF3057" w:rsidP="00DF3057">
      <w:pPr>
        <w:pStyle w:val="ListParagraph"/>
        <w:numPr>
          <w:ilvl w:val="0"/>
          <w:numId w:val="25"/>
        </w:numPr>
        <w:spacing w:before="60" w:after="60"/>
        <w:jc w:val="both"/>
        <w:rPr>
          <w:rFonts w:ascii="Calibri Light" w:hAnsi="Calibri Light" w:cs="Calibri Light"/>
          <w:sz w:val="20"/>
          <w:szCs w:val="20"/>
          <w:lang w:val="en-GB"/>
        </w:rPr>
      </w:pPr>
      <w:r>
        <w:rPr>
          <w:rFonts w:ascii="Calibri Light" w:hAnsi="Calibri Light" w:cs="Calibri Light"/>
          <w:sz w:val="20"/>
          <w:szCs w:val="20"/>
          <w:lang w:val="en-GB"/>
        </w:rPr>
        <w:t>Provide any relevant notes to explain the pricing and deployment capabilities of the role.</w:t>
      </w:r>
    </w:p>
    <w:p w14:paraId="084F487F" w14:textId="77777777" w:rsidR="00DF3057" w:rsidRDefault="00DF3057" w:rsidP="00DF3057">
      <w:pPr>
        <w:spacing w:before="60" w:after="60"/>
        <w:jc w:val="both"/>
        <w:rPr>
          <w:rFonts w:ascii="Calibri Light" w:hAnsi="Calibri Light" w:cs="Calibri Light"/>
          <w:sz w:val="20"/>
          <w:szCs w:val="20"/>
          <w:lang w:val="en-GB"/>
        </w:rPr>
      </w:pPr>
    </w:p>
    <w:p w14:paraId="207B3936" w14:textId="40A04DD4" w:rsidR="00F5230C" w:rsidRPr="00DC274D" w:rsidRDefault="00F5230C" w:rsidP="005A53E8">
      <w:pPr>
        <w:spacing w:before="60" w:after="60"/>
        <w:jc w:val="both"/>
        <w:rPr>
          <w:rFonts w:ascii="Calibri Light" w:hAnsi="Calibri Light" w:cs="Calibri Light"/>
          <w:b/>
          <w:bCs/>
          <w:sz w:val="20"/>
          <w:szCs w:val="20"/>
          <w:lang w:val="en-GB"/>
        </w:rPr>
      </w:pPr>
    </w:p>
    <w:p w14:paraId="1285E662" w14:textId="6F43F2B6" w:rsidR="00EF201C" w:rsidRDefault="00EF201C" w:rsidP="00DC7653">
      <w:pPr>
        <w:spacing w:before="60" w:after="60"/>
        <w:jc w:val="center"/>
        <w:rPr>
          <w:noProof/>
        </w:rPr>
      </w:pPr>
    </w:p>
    <w:p w14:paraId="0272E18B" w14:textId="1532172D" w:rsidR="004251B7" w:rsidRDefault="004251B7" w:rsidP="00DC7653">
      <w:pPr>
        <w:spacing w:before="60" w:after="60"/>
        <w:jc w:val="center"/>
        <w:rPr>
          <w:rFonts w:ascii="Calibri Light" w:hAnsi="Calibri Light" w:cs="Calibri Light"/>
          <w:sz w:val="20"/>
          <w:szCs w:val="20"/>
          <w:lang w:val="en-GB"/>
        </w:rPr>
      </w:pPr>
    </w:p>
    <w:p w14:paraId="26D988A4" w14:textId="77777777" w:rsidR="00DC7653" w:rsidRDefault="00DC7653" w:rsidP="00DC7653">
      <w:pPr>
        <w:spacing w:before="60" w:after="60"/>
        <w:jc w:val="center"/>
        <w:rPr>
          <w:rFonts w:ascii="Calibri Light" w:hAnsi="Calibri Light" w:cs="Calibri Light"/>
          <w:sz w:val="20"/>
          <w:szCs w:val="20"/>
          <w:lang w:val="en-GB"/>
        </w:rPr>
      </w:pPr>
    </w:p>
    <w:p w14:paraId="14516700" w14:textId="77777777" w:rsidR="00DC7653" w:rsidRDefault="00DC7653" w:rsidP="00DC7653">
      <w:pPr>
        <w:spacing w:before="60" w:after="60"/>
        <w:jc w:val="center"/>
        <w:rPr>
          <w:rFonts w:ascii="Calibri Light" w:hAnsi="Calibri Light" w:cs="Calibri Light"/>
          <w:sz w:val="20"/>
          <w:szCs w:val="20"/>
          <w:lang w:val="en-GB"/>
        </w:rPr>
      </w:pPr>
    </w:p>
    <w:p w14:paraId="37BBD190" w14:textId="1210CA0D" w:rsidR="00DC7653" w:rsidRPr="00DC7653" w:rsidRDefault="00DC7653" w:rsidP="00DC7653">
      <w:pPr>
        <w:spacing w:before="60" w:after="60"/>
        <w:jc w:val="center"/>
        <w:rPr>
          <w:rFonts w:ascii="Calibri Light" w:hAnsi="Calibri Light" w:cs="Calibri Light"/>
          <w:b/>
          <w:bCs/>
          <w:sz w:val="20"/>
          <w:szCs w:val="20"/>
          <w:lang w:val="en-GB"/>
        </w:rPr>
      </w:pPr>
      <w:r>
        <w:rPr>
          <w:rFonts w:ascii="Calibri Light" w:hAnsi="Calibri Light" w:cs="Calibri Light"/>
          <w:b/>
          <w:bCs/>
          <w:sz w:val="20"/>
          <w:szCs w:val="20"/>
          <w:lang w:val="en-GB"/>
        </w:rPr>
        <w:t>END</w:t>
      </w:r>
    </w:p>
    <w:sectPr w:rsidR="00DC7653" w:rsidRPr="00DC7653">
      <w:headerReference w:type="even" r:id="rId15"/>
      <w:headerReference w:type="default" r:id="rId16"/>
      <w:footerReference w:type="even" r:id="rId17"/>
      <w:footerReference w:type="default" r:id="rId18"/>
      <w:headerReference w:type="first" r:id="rId19"/>
      <w:footerReference w:type="first" r:id="rId20"/>
      <w:pgSz w:w="11907" w:h="16839"/>
      <w:pgMar w:top="1096" w:right="1134" w:bottom="1134" w:left="2041" w:header="0" w:footer="4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5DD14" w14:textId="77777777" w:rsidR="00BA46DE" w:rsidRDefault="00BA46DE">
      <w:pPr>
        <w:spacing w:line="240" w:lineRule="auto"/>
      </w:pPr>
      <w:r>
        <w:separator/>
      </w:r>
    </w:p>
  </w:endnote>
  <w:endnote w:type="continuationSeparator" w:id="0">
    <w:p w14:paraId="423E22D8" w14:textId="77777777" w:rsidR="00BA46DE" w:rsidRDefault="00BA46DE">
      <w:pPr>
        <w:spacing w:line="240" w:lineRule="auto"/>
      </w:pPr>
      <w:r>
        <w:continuationSeparator/>
      </w:r>
    </w:p>
  </w:endnote>
  <w:endnote w:type="continuationNotice" w:id="1">
    <w:p w14:paraId="724280A7" w14:textId="77777777" w:rsidR="00BA46DE" w:rsidRDefault="00BA46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8783" w14:textId="77777777" w:rsidR="00DC3B0C" w:rsidRDefault="00DC3B0C">
    <w:pPr>
      <w:pBdr>
        <w:top w:val="nil"/>
        <w:left w:val="nil"/>
        <w:bottom w:val="nil"/>
        <w:right w:val="nil"/>
        <w:between w:val="nil"/>
      </w:pBdr>
      <w:tabs>
        <w:tab w:val="center" w:pos="4680"/>
        <w:tab w:val="right" w:pos="9360"/>
      </w:tabs>
      <w:spacing w:line="240" w:lineRule="auto"/>
      <w:rPr>
        <w:color w:val="000000"/>
      </w:rPr>
    </w:pPr>
  </w:p>
  <w:p w14:paraId="22136DB4" w14:textId="77777777" w:rsidR="00DC3B0C" w:rsidRDefault="00DC3B0C"/>
  <w:p w14:paraId="5E64664F" w14:textId="77777777" w:rsidR="00DC3B0C" w:rsidRDefault="00DC3B0C"/>
  <w:p w14:paraId="4CB5CF52" w14:textId="77777777" w:rsidR="00DC3B0C" w:rsidRDefault="00DC3B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B0BD" w14:textId="77777777" w:rsidR="00DC3B0C" w:rsidRDefault="002A7E49">
    <w:pPr>
      <w:pBdr>
        <w:top w:val="nil"/>
        <w:left w:val="nil"/>
        <w:bottom w:val="nil"/>
        <w:right w:val="nil"/>
        <w:between w:val="nil"/>
      </w:pBdr>
      <w:tabs>
        <w:tab w:val="center" w:pos="4680"/>
        <w:tab w:val="right" w:pos="9360"/>
      </w:tabs>
      <w:spacing w:line="240" w:lineRule="auto"/>
      <w:ind w:right="-184"/>
      <w:rPr>
        <w:color w:val="000000"/>
      </w:rPr>
    </w:pPr>
    <w:r>
      <w:rPr>
        <w:color w:val="000000"/>
        <w:sz w:val="18"/>
        <w:szCs w:val="18"/>
      </w:rPr>
      <w:t>0</w:t>
    </w:r>
    <w:r>
      <w:rPr>
        <w:color w:val="000000"/>
        <w:sz w:val="18"/>
        <w:szCs w:val="18"/>
      </w:rPr>
      <w:fldChar w:fldCharType="begin"/>
    </w:r>
    <w:r>
      <w:rPr>
        <w:color w:val="000000"/>
        <w:sz w:val="18"/>
        <w:szCs w:val="18"/>
      </w:rPr>
      <w:instrText>PAGE</w:instrText>
    </w:r>
    <w:r>
      <w:rPr>
        <w:color w:val="000000"/>
        <w:sz w:val="18"/>
        <w:szCs w:val="18"/>
      </w:rPr>
      <w:fldChar w:fldCharType="separate"/>
    </w:r>
    <w:r w:rsidR="001362DA">
      <w:rPr>
        <w:noProof/>
        <w:color w:val="000000"/>
        <w:sz w:val="18"/>
        <w:szCs w:val="18"/>
      </w:rPr>
      <w:t>7</w:t>
    </w:r>
    <w:r>
      <w:rPr>
        <w:color w:val="000000"/>
        <w:sz w:val="18"/>
        <w:szCs w:val="18"/>
      </w:rPr>
      <w:fldChar w:fldCharType="end"/>
    </w:r>
  </w:p>
  <w:p w14:paraId="3919F1CA" w14:textId="20DADD26" w:rsidR="00DC3B0C" w:rsidRDefault="00DC3B0C">
    <w:pPr>
      <w:pBdr>
        <w:top w:val="nil"/>
        <w:left w:val="nil"/>
        <w:bottom w:val="nil"/>
        <w:right w:val="nil"/>
        <w:between w:val="nil"/>
      </w:pBdr>
      <w:tabs>
        <w:tab w:val="right" w:pos="9072"/>
      </w:tabs>
      <w:spacing w:line="240" w:lineRule="auto"/>
      <w:ind w:left="-1985"/>
      <w:rPr>
        <w:rFonts w:ascii="Arial" w:eastAsia="Arial" w:hAnsi="Arial" w:cs="Arial"/>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8ADF" w14:textId="454FC8E5" w:rsidR="00DC3B0C" w:rsidRDefault="00DC3B0C">
    <w:pPr>
      <w:pBdr>
        <w:top w:val="nil"/>
        <w:left w:val="nil"/>
        <w:bottom w:val="nil"/>
        <w:right w:val="nil"/>
        <w:between w:val="nil"/>
      </w:pBdr>
      <w:tabs>
        <w:tab w:val="center" w:pos="4680"/>
        <w:tab w:val="right" w:pos="9360"/>
      </w:tabs>
      <w:spacing w:line="240" w:lineRule="auto"/>
      <w:ind w:left="-1985" w:right="-57"/>
      <w:jc w:val="right"/>
      <w:rPr>
        <w:b/>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9E516" w14:textId="77777777" w:rsidR="00BA46DE" w:rsidRDefault="00BA46DE">
      <w:pPr>
        <w:spacing w:line="240" w:lineRule="auto"/>
      </w:pPr>
      <w:r>
        <w:separator/>
      </w:r>
    </w:p>
  </w:footnote>
  <w:footnote w:type="continuationSeparator" w:id="0">
    <w:p w14:paraId="0E6A49AF" w14:textId="77777777" w:rsidR="00BA46DE" w:rsidRDefault="00BA46DE">
      <w:pPr>
        <w:spacing w:line="240" w:lineRule="auto"/>
      </w:pPr>
      <w:r>
        <w:continuationSeparator/>
      </w:r>
    </w:p>
  </w:footnote>
  <w:footnote w:type="continuationNotice" w:id="1">
    <w:p w14:paraId="0173DA7C" w14:textId="77777777" w:rsidR="00BA46DE" w:rsidRDefault="00BA46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691B" w14:textId="4BDFA279" w:rsidR="00DC3B0C" w:rsidRDefault="00DC3B0C">
    <w:pPr>
      <w:pBdr>
        <w:top w:val="nil"/>
        <w:left w:val="nil"/>
        <w:bottom w:val="nil"/>
        <w:right w:val="nil"/>
        <w:between w:val="nil"/>
      </w:pBdr>
      <w:tabs>
        <w:tab w:val="center" w:pos="4680"/>
        <w:tab w:val="right" w:pos="9360"/>
      </w:tabs>
      <w:spacing w:line="240" w:lineRule="auto"/>
      <w:jc w:val="right"/>
      <w:rPr>
        <w:color w:val="000000"/>
      </w:rPr>
    </w:pPr>
  </w:p>
  <w:p w14:paraId="5D990B05" w14:textId="77777777" w:rsidR="00DC3B0C" w:rsidRDefault="002A7E49">
    <w:pPr>
      <w:pBdr>
        <w:top w:val="nil"/>
        <w:left w:val="nil"/>
        <w:bottom w:val="nil"/>
        <w:right w:val="nil"/>
        <w:between w:val="nil"/>
      </w:pBdr>
      <w:tabs>
        <w:tab w:val="center" w:pos="4680"/>
        <w:tab w:val="right" w:pos="9360"/>
      </w:tabs>
      <w:spacing w:line="240" w:lineRule="auto"/>
      <w:ind w:right="360"/>
      <w:rPr>
        <w:color w:val="000000"/>
      </w:rPr>
    </w:pPr>
    <w:r>
      <w:rPr>
        <w:color w:val="000000"/>
      </w:rPr>
      <w:fldChar w:fldCharType="begin"/>
    </w:r>
    <w:r>
      <w:rPr>
        <w:color w:val="000000"/>
      </w:rPr>
      <w:instrText>PAGE</w:instrText>
    </w:r>
    <w:r>
      <w:rPr>
        <w:color w:val="000000"/>
      </w:rPr>
      <w:fldChar w:fldCharType="end"/>
    </w:r>
  </w:p>
  <w:p w14:paraId="5348B354" w14:textId="77777777" w:rsidR="00DC3B0C" w:rsidRDefault="00DC3B0C"/>
  <w:p w14:paraId="271488AA" w14:textId="77777777" w:rsidR="00DC3B0C" w:rsidRDefault="00DC3B0C"/>
  <w:p w14:paraId="59CBB1DB" w14:textId="77777777" w:rsidR="00DC3B0C" w:rsidRDefault="00DC3B0C"/>
  <w:p w14:paraId="7672FF10" w14:textId="77777777" w:rsidR="00DC3B0C" w:rsidRDefault="00DC3B0C"/>
  <w:p w14:paraId="34B00738" w14:textId="77777777" w:rsidR="00DC3B0C" w:rsidRDefault="00DC3B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F7F9" w14:textId="5D68E215" w:rsidR="006C54D0" w:rsidRDefault="006C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A7B3" w14:textId="0D09CBE4" w:rsidR="00DC3B0C" w:rsidRDefault="00DC3B0C">
    <w:pPr>
      <w:pBdr>
        <w:top w:val="nil"/>
        <w:left w:val="nil"/>
        <w:bottom w:val="nil"/>
        <w:right w:val="nil"/>
        <w:between w:val="nil"/>
      </w:pBdr>
      <w:tabs>
        <w:tab w:val="center" w:pos="4680"/>
        <w:tab w:val="right" w:pos="9360"/>
      </w:tabs>
      <w:spacing w:line="240" w:lineRule="auto"/>
      <w:ind w:left="-1985" w:right="-141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C3D"/>
    <w:multiLevelType w:val="hybridMultilevel"/>
    <w:tmpl w:val="C602C85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BE87CE9"/>
    <w:multiLevelType w:val="multilevel"/>
    <w:tmpl w:val="B7BC4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41C77"/>
    <w:multiLevelType w:val="hybridMultilevel"/>
    <w:tmpl w:val="516C06BC"/>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ED109E9"/>
    <w:multiLevelType w:val="multilevel"/>
    <w:tmpl w:val="C0B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32C1B"/>
    <w:multiLevelType w:val="multilevel"/>
    <w:tmpl w:val="9A6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04A78"/>
    <w:multiLevelType w:val="multilevel"/>
    <w:tmpl w:val="231C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D18A9"/>
    <w:multiLevelType w:val="hybridMultilevel"/>
    <w:tmpl w:val="9B98A9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24D6E05"/>
    <w:multiLevelType w:val="multilevel"/>
    <w:tmpl w:val="418CF2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B0681"/>
    <w:multiLevelType w:val="hybridMultilevel"/>
    <w:tmpl w:val="7256E0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BB97554"/>
    <w:multiLevelType w:val="multilevel"/>
    <w:tmpl w:val="B6F8BE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437E44"/>
    <w:multiLevelType w:val="hybridMultilevel"/>
    <w:tmpl w:val="B2B8AC2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9D95EBB"/>
    <w:multiLevelType w:val="multilevel"/>
    <w:tmpl w:val="418CF2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25A71"/>
    <w:multiLevelType w:val="hybridMultilevel"/>
    <w:tmpl w:val="C69A836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DDF3CAC"/>
    <w:multiLevelType w:val="multilevel"/>
    <w:tmpl w:val="EA984BD0"/>
    <w:lvl w:ilvl="0">
      <w:start w:val="1"/>
      <w:numFmt w:val="decimal"/>
      <w:lvlText w:val="%1."/>
      <w:lvlJc w:val="left"/>
      <w:pPr>
        <w:ind w:left="643" w:hanging="360"/>
      </w:pPr>
    </w:lvl>
    <w:lvl w:ilvl="1">
      <w:start w:val="1"/>
      <w:numFmt w:val="decimal"/>
      <w:lvlText w:val="%1.%2."/>
      <w:lvlJc w:val="left"/>
      <w:pPr>
        <w:ind w:left="1080" w:hanging="720"/>
      </w:pPr>
      <w:rPr>
        <w:rFonts w:ascii="Calibri Light" w:eastAsia="Calibri" w:hAnsi="Calibri Light" w:cs="Calibri Light" w:hint="default"/>
        <w:b w:val="0"/>
        <w:bCs/>
        <w:sz w:val="40"/>
        <w:szCs w:val="4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4EA83D6E"/>
    <w:multiLevelType w:val="multilevel"/>
    <w:tmpl w:val="E99485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E617A"/>
    <w:multiLevelType w:val="hybridMultilevel"/>
    <w:tmpl w:val="C17C61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6455515"/>
    <w:multiLevelType w:val="hybridMultilevel"/>
    <w:tmpl w:val="BC2ED7A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9D5149C"/>
    <w:multiLevelType w:val="multilevel"/>
    <w:tmpl w:val="A56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56272B"/>
    <w:multiLevelType w:val="multilevel"/>
    <w:tmpl w:val="418CF2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345DB"/>
    <w:multiLevelType w:val="hybridMultilevel"/>
    <w:tmpl w:val="37F6497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69D4471B"/>
    <w:multiLevelType w:val="multilevel"/>
    <w:tmpl w:val="1ADA75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3611BE4"/>
    <w:multiLevelType w:val="hybridMultilevel"/>
    <w:tmpl w:val="07BC1624"/>
    <w:lvl w:ilvl="0" w:tplc="6C5EEED6">
      <w:start w:val="187"/>
      <w:numFmt w:val="bullet"/>
      <w:lvlText w:val="-"/>
      <w:lvlJc w:val="left"/>
      <w:pPr>
        <w:ind w:left="720" w:hanging="360"/>
      </w:pPr>
      <w:rPr>
        <w:rFonts w:ascii="Calibri Light" w:eastAsia="Calibri" w:hAnsi="Calibri Light" w:cs="Calibri Light"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738B63E5"/>
    <w:multiLevelType w:val="hybridMultilevel"/>
    <w:tmpl w:val="95AA2CFA"/>
    <w:lvl w:ilvl="0" w:tplc="0AF2684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B714A"/>
    <w:multiLevelType w:val="multilevel"/>
    <w:tmpl w:val="D64242EE"/>
    <w:lvl w:ilvl="0">
      <w:start w:val="1"/>
      <w:numFmt w:val="lowerLetter"/>
      <w:lvlText w:val="%1)"/>
      <w:lvlJc w:val="left"/>
      <w:pPr>
        <w:ind w:left="570" w:hanging="57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98830F1"/>
    <w:multiLevelType w:val="hybridMultilevel"/>
    <w:tmpl w:val="19C88956"/>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E531CBD"/>
    <w:multiLevelType w:val="hybridMultilevel"/>
    <w:tmpl w:val="6186BC8E"/>
    <w:lvl w:ilvl="0" w:tplc="6C5EEED6">
      <w:start w:val="187"/>
      <w:numFmt w:val="bullet"/>
      <w:lvlText w:val="-"/>
      <w:lvlJc w:val="left"/>
      <w:pPr>
        <w:ind w:left="720" w:hanging="360"/>
      </w:pPr>
      <w:rPr>
        <w:rFonts w:ascii="Calibri Light" w:eastAsia="Calibri" w:hAnsi="Calibri Light" w:cs="Calibri Light"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403017997">
    <w:abstractNumId w:val="23"/>
  </w:num>
  <w:num w:numId="2" w16cid:durableId="1348943900">
    <w:abstractNumId w:val="1"/>
  </w:num>
  <w:num w:numId="3" w16cid:durableId="2109081830">
    <w:abstractNumId w:val="14"/>
  </w:num>
  <w:num w:numId="4" w16cid:durableId="625742057">
    <w:abstractNumId w:val="13"/>
  </w:num>
  <w:num w:numId="5" w16cid:durableId="1540700686">
    <w:abstractNumId w:val="22"/>
  </w:num>
  <w:num w:numId="6" w16cid:durableId="1380780516">
    <w:abstractNumId w:val="20"/>
  </w:num>
  <w:num w:numId="7" w16cid:durableId="1564218436">
    <w:abstractNumId w:val="21"/>
  </w:num>
  <w:num w:numId="8" w16cid:durableId="1052732967">
    <w:abstractNumId w:val="2"/>
  </w:num>
  <w:num w:numId="9" w16cid:durableId="1649048899">
    <w:abstractNumId w:val="8"/>
  </w:num>
  <w:num w:numId="10" w16cid:durableId="1826627503">
    <w:abstractNumId w:val="6"/>
  </w:num>
  <w:num w:numId="11" w16cid:durableId="1947271373">
    <w:abstractNumId w:val="16"/>
  </w:num>
  <w:num w:numId="12" w16cid:durableId="1344473470">
    <w:abstractNumId w:val="12"/>
  </w:num>
  <w:num w:numId="13" w16cid:durableId="1569263849">
    <w:abstractNumId w:val="19"/>
  </w:num>
  <w:num w:numId="14" w16cid:durableId="1228804335">
    <w:abstractNumId w:val="10"/>
  </w:num>
  <w:num w:numId="15" w16cid:durableId="1282029111">
    <w:abstractNumId w:val="0"/>
  </w:num>
  <w:num w:numId="16" w16cid:durableId="1339187844">
    <w:abstractNumId w:val="9"/>
  </w:num>
  <w:num w:numId="17" w16cid:durableId="2129396207">
    <w:abstractNumId w:val="4"/>
  </w:num>
  <w:num w:numId="18" w16cid:durableId="807672379">
    <w:abstractNumId w:val="17"/>
  </w:num>
  <w:num w:numId="19" w16cid:durableId="1480268752">
    <w:abstractNumId w:val="3"/>
  </w:num>
  <w:num w:numId="20" w16cid:durableId="142234069">
    <w:abstractNumId w:val="7"/>
  </w:num>
  <w:num w:numId="21" w16cid:durableId="1468278922">
    <w:abstractNumId w:val="5"/>
  </w:num>
  <w:num w:numId="22" w16cid:durableId="1820072097">
    <w:abstractNumId w:val="11"/>
  </w:num>
  <w:num w:numId="23" w16cid:durableId="205142805">
    <w:abstractNumId w:val="18"/>
  </w:num>
  <w:num w:numId="24" w16cid:durableId="1306424406">
    <w:abstractNumId w:val="15"/>
  </w:num>
  <w:num w:numId="25" w16cid:durableId="1106851739">
    <w:abstractNumId w:val="25"/>
  </w:num>
  <w:num w:numId="26" w16cid:durableId="20148400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0C"/>
    <w:rsid w:val="00000B5A"/>
    <w:rsid w:val="00001D54"/>
    <w:rsid w:val="00005241"/>
    <w:rsid w:val="00006895"/>
    <w:rsid w:val="00024ED0"/>
    <w:rsid w:val="00033355"/>
    <w:rsid w:val="00034C1D"/>
    <w:rsid w:val="00045F3A"/>
    <w:rsid w:val="00053DBF"/>
    <w:rsid w:val="0006080D"/>
    <w:rsid w:val="00064672"/>
    <w:rsid w:val="000769E0"/>
    <w:rsid w:val="00076F05"/>
    <w:rsid w:val="000845EF"/>
    <w:rsid w:val="00086094"/>
    <w:rsid w:val="00095F26"/>
    <w:rsid w:val="000A06DC"/>
    <w:rsid w:val="000A297C"/>
    <w:rsid w:val="000A2BCD"/>
    <w:rsid w:val="000A7B0E"/>
    <w:rsid w:val="000B26C5"/>
    <w:rsid w:val="000B2B17"/>
    <w:rsid w:val="000C0E7A"/>
    <w:rsid w:val="000C62DE"/>
    <w:rsid w:val="000E6254"/>
    <w:rsid w:val="000E675C"/>
    <w:rsid w:val="000F0F99"/>
    <w:rsid w:val="0010120B"/>
    <w:rsid w:val="0010363E"/>
    <w:rsid w:val="00105B81"/>
    <w:rsid w:val="00106974"/>
    <w:rsid w:val="00107979"/>
    <w:rsid w:val="00115A01"/>
    <w:rsid w:val="0012664B"/>
    <w:rsid w:val="0013205D"/>
    <w:rsid w:val="001362DA"/>
    <w:rsid w:val="001518DA"/>
    <w:rsid w:val="001541D0"/>
    <w:rsid w:val="001603DB"/>
    <w:rsid w:val="00162CB5"/>
    <w:rsid w:val="00163A14"/>
    <w:rsid w:val="00165E88"/>
    <w:rsid w:val="00166E63"/>
    <w:rsid w:val="00176EAA"/>
    <w:rsid w:val="00180AFF"/>
    <w:rsid w:val="001831A6"/>
    <w:rsid w:val="001877E8"/>
    <w:rsid w:val="00191A69"/>
    <w:rsid w:val="001A3505"/>
    <w:rsid w:val="001A5657"/>
    <w:rsid w:val="001A5715"/>
    <w:rsid w:val="001C1B05"/>
    <w:rsid w:val="001C3C11"/>
    <w:rsid w:val="001C4993"/>
    <w:rsid w:val="001D0E5A"/>
    <w:rsid w:val="001D3EBE"/>
    <w:rsid w:val="001D7A86"/>
    <w:rsid w:val="001E0E12"/>
    <w:rsid w:val="001F24BA"/>
    <w:rsid w:val="0020174F"/>
    <w:rsid w:val="00202A09"/>
    <w:rsid w:val="00210704"/>
    <w:rsid w:val="0021121B"/>
    <w:rsid w:val="00211C75"/>
    <w:rsid w:val="00215515"/>
    <w:rsid w:val="00223A30"/>
    <w:rsid w:val="00225244"/>
    <w:rsid w:val="0022546C"/>
    <w:rsid w:val="00230B9E"/>
    <w:rsid w:val="002316D5"/>
    <w:rsid w:val="00234F20"/>
    <w:rsid w:val="00236FD4"/>
    <w:rsid w:val="00242848"/>
    <w:rsid w:val="00243862"/>
    <w:rsid w:val="00255676"/>
    <w:rsid w:val="00256CE6"/>
    <w:rsid w:val="00257658"/>
    <w:rsid w:val="002579FF"/>
    <w:rsid w:val="00260C2E"/>
    <w:rsid w:val="0026361E"/>
    <w:rsid w:val="00264674"/>
    <w:rsid w:val="002752D8"/>
    <w:rsid w:val="00281687"/>
    <w:rsid w:val="002825DB"/>
    <w:rsid w:val="0028602A"/>
    <w:rsid w:val="00286122"/>
    <w:rsid w:val="00290E7C"/>
    <w:rsid w:val="002A075A"/>
    <w:rsid w:val="002A4B15"/>
    <w:rsid w:val="002A7E49"/>
    <w:rsid w:val="002B1063"/>
    <w:rsid w:val="002B7382"/>
    <w:rsid w:val="002C3605"/>
    <w:rsid w:val="002C5082"/>
    <w:rsid w:val="002C6393"/>
    <w:rsid w:val="002D5F93"/>
    <w:rsid w:val="002E1614"/>
    <w:rsid w:val="00301A32"/>
    <w:rsid w:val="0030490F"/>
    <w:rsid w:val="003071E9"/>
    <w:rsid w:val="003075DF"/>
    <w:rsid w:val="00315C00"/>
    <w:rsid w:val="003203D9"/>
    <w:rsid w:val="00327057"/>
    <w:rsid w:val="003302B0"/>
    <w:rsid w:val="003353B9"/>
    <w:rsid w:val="00335D9D"/>
    <w:rsid w:val="00336BC3"/>
    <w:rsid w:val="003430DF"/>
    <w:rsid w:val="003432FB"/>
    <w:rsid w:val="00345ED6"/>
    <w:rsid w:val="0035639A"/>
    <w:rsid w:val="00356681"/>
    <w:rsid w:val="00366FC3"/>
    <w:rsid w:val="00370684"/>
    <w:rsid w:val="00374DE3"/>
    <w:rsid w:val="00380323"/>
    <w:rsid w:val="00383B21"/>
    <w:rsid w:val="0038581B"/>
    <w:rsid w:val="003867AE"/>
    <w:rsid w:val="00392447"/>
    <w:rsid w:val="003954AE"/>
    <w:rsid w:val="00396AC4"/>
    <w:rsid w:val="003A3E0B"/>
    <w:rsid w:val="003A4587"/>
    <w:rsid w:val="003A730C"/>
    <w:rsid w:val="003B109B"/>
    <w:rsid w:val="003B2DD3"/>
    <w:rsid w:val="003C4831"/>
    <w:rsid w:val="003C4BBE"/>
    <w:rsid w:val="003C7DE9"/>
    <w:rsid w:val="003D10BC"/>
    <w:rsid w:val="003D11C4"/>
    <w:rsid w:val="003D256A"/>
    <w:rsid w:val="003D309E"/>
    <w:rsid w:val="003E11AB"/>
    <w:rsid w:val="003E29FF"/>
    <w:rsid w:val="003E2E8C"/>
    <w:rsid w:val="003E6160"/>
    <w:rsid w:val="003F39B0"/>
    <w:rsid w:val="003F3E0C"/>
    <w:rsid w:val="003F681A"/>
    <w:rsid w:val="00400CA6"/>
    <w:rsid w:val="00402E88"/>
    <w:rsid w:val="00422E9A"/>
    <w:rsid w:val="004235AC"/>
    <w:rsid w:val="00423741"/>
    <w:rsid w:val="00423A3D"/>
    <w:rsid w:val="004251B7"/>
    <w:rsid w:val="0043081E"/>
    <w:rsid w:val="004332DA"/>
    <w:rsid w:val="00434C75"/>
    <w:rsid w:val="00437125"/>
    <w:rsid w:val="00437731"/>
    <w:rsid w:val="00440607"/>
    <w:rsid w:val="00440878"/>
    <w:rsid w:val="00453A46"/>
    <w:rsid w:val="00455560"/>
    <w:rsid w:val="00462FBB"/>
    <w:rsid w:val="0046303E"/>
    <w:rsid w:val="0047210C"/>
    <w:rsid w:val="00474333"/>
    <w:rsid w:val="00477110"/>
    <w:rsid w:val="00480434"/>
    <w:rsid w:val="0048275B"/>
    <w:rsid w:val="00486189"/>
    <w:rsid w:val="00486266"/>
    <w:rsid w:val="00491F16"/>
    <w:rsid w:val="0049648C"/>
    <w:rsid w:val="00497E62"/>
    <w:rsid w:val="004A3F65"/>
    <w:rsid w:val="004A40A4"/>
    <w:rsid w:val="004B12B7"/>
    <w:rsid w:val="004E00A6"/>
    <w:rsid w:val="004F1431"/>
    <w:rsid w:val="004F15F9"/>
    <w:rsid w:val="0050291B"/>
    <w:rsid w:val="00516C6E"/>
    <w:rsid w:val="00530A39"/>
    <w:rsid w:val="0053629A"/>
    <w:rsid w:val="00536B55"/>
    <w:rsid w:val="005445CF"/>
    <w:rsid w:val="005478FE"/>
    <w:rsid w:val="0056065A"/>
    <w:rsid w:val="00571AB1"/>
    <w:rsid w:val="00587CD2"/>
    <w:rsid w:val="0059594C"/>
    <w:rsid w:val="005A0D63"/>
    <w:rsid w:val="005A317A"/>
    <w:rsid w:val="005A53E8"/>
    <w:rsid w:val="005B05D5"/>
    <w:rsid w:val="005D14A4"/>
    <w:rsid w:val="005D6D1B"/>
    <w:rsid w:val="005D7FE6"/>
    <w:rsid w:val="005F1981"/>
    <w:rsid w:val="005F3D32"/>
    <w:rsid w:val="005F5A9D"/>
    <w:rsid w:val="00610420"/>
    <w:rsid w:val="00613622"/>
    <w:rsid w:val="00622DF6"/>
    <w:rsid w:val="006265AB"/>
    <w:rsid w:val="006310EF"/>
    <w:rsid w:val="00633978"/>
    <w:rsid w:val="006369B7"/>
    <w:rsid w:val="00640C37"/>
    <w:rsid w:val="0064713C"/>
    <w:rsid w:val="00661345"/>
    <w:rsid w:val="006620CB"/>
    <w:rsid w:val="00672E29"/>
    <w:rsid w:val="00674626"/>
    <w:rsid w:val="00697C5A"/>
    <w:rsid w:val="006A3EBB"/>
    <w:rsid w:val="006A477D"/>
    <w:rsid w:val="006B234D"/>
    <w:rsid w:val="006B560C"/>
    <w:rsid w:val="006C0B6A"/>
    <w:rsid w:val="006C33D9"/>
    <w:rsid w:val="006C54D0"/>
    <w:rsid w:val="006D40E0"/>
    <w:rsid w:val="006D6C7F"/>
    <w:rsid w:val="006E07FC"/>
    <w:rsid w:val="006F1C4F"/>
    <w:rsid w:val="00700BCB"/>
    <w:rsid w:val="00701C7A"/>
    <w:rsid w:val="00715949"/>
    <w:rsid w:val="00716A49"/>
    <w:rsid w:val="00731598"/>
    <w:rsid w:val="00735C79"/>
    <w:rsid w:val="00752D69"/>
    <w:rsid w:val="00755279"/>
    <w:rsid w:val="00756E2A"/>
    <w:rsid w:val="00764342"/>
    <w:rsid w:val="00764B0D"/>
    <w:rsid w:val="00764C77"/>
    <w:rsid w:val="007731D4"/>
    <w:rsid w:val="00774D9E"/>
    <w:rsid w:val="00775141"/>
    <w:rsid w:val="00776FAC"/>
    <w:rsid w:val="00784E73"/>
    <w:rsid w:val="00786D11"/>
    <w:rsid w:val="0079235E"/>
    <w:rsid w:val="007948E7"/>
    <w:rsid w:val="00795295"/>
    <w:rsid w:val="00795A6C"/>
    <w:rsid w:val="007A6453"/>
    <w:rsid w:val="007B02DB"/>
    <w:rsid w:val="007B5BE7"/>
    <w:rsid w:val="007B6BA4"/>
    <w:rsid w:val="007B754D"/>
    <w:rsid w:val="007C1FC7"/>
    <w:rsid w:val="007C53EB"/>
    <w:rsid w:val="007C7FD5"/>
    <w:rsid w:val="007D2C94"/>
    <w:rsid w:val="007D331F"/>
    <w:rsid w:val="007E05FC"/>
    <w:rsid w:val="007E61EA"/>
    <w:rsid w:val="007F2D5C"/>
    <w:rsid w:val="007F2FF2"/>
    <w:rsid w:val="007F4BDA"/>
    <w:rsid w:val="0080402B"/>
    <w:rsid w:val="00805365"/>
    <w:rsid w:val="0081008E"/>
    <w:rsid w:val="0081236C"/>
    <w:rsid w:val="00823109"/>
    <w:rsid w:val="0082659A"/>
    <w:rsid w:val="00827A89"/>
    <w:rsid w:val="00831F9A"/>
    <w:rsid w:val="008347CD"/>
    <w:rsid w:val="0083720A"/>
    <w:rsid w:val="00843BF1"/>
    <w:rsid w:val="00847749"/>
    <w:rsid w:val="008548DA"/>
    <w:rsid w:val="008624A3"/>
    <w:rsid w:val="00873781"/>
    <w:rsid w:val="0088017B"/>
    <w:rsid w:val="008862E1"/>
    <w:rsid w:val="00890FDD"/>
    <w:rsid w:val="008934CD"/>
    <w:rsid w:val="008A60CE"/>
    <w:rsid w:val="008B013C"/>
    <w:rsid w:val="008B3058"/>
    <w:rsid w:val="008C634E"/>
    <w:rsid w:val="008D0BFB"/>
    <w:rsid w:val="008D50D6"/>
    <w:rsid w:val="008E1FCA"/>
    <w:rsid w:val="008E581C"/>
    <w:rsid w:val="008F10F9"/>
    <w:rsid w:val="008F185C"/>
    <w:rsid w:val="008F2D5E"/>
    <w:rsid w:val="008F6523"/>
    <w:rsid w:val="008F77DD"/>
    <w:rsid w:val="00900CBB"/>
    <w:rsid w:val="009026FC"/>
    <w:rsid w:val="00920C50"/>
    <w:rsid w:val="00922109"/>
    <w:rsid w:val="009222AC"/>
    <w:rsid w:val="00925B29"/>
    <w:rsid w:val="00925FAD"/>
    <w:rsid w:val="009268BA"/>
    <w:rsid w:val="009379B4"/>
    <w:rsid w:val="009415A4"/>
    <w:rsid w:val="00943763"/>
    <w:rsid w:val="00946855"/>
    <w:rsid w:val="00946C8E"/>
    <w:rsid w:val="009477A9"/>
    <w:rsid w:val="00953283"/>
    <w:rsid w:val="00957548"/>
    <w:rsid w:val="00966C8D"/>
    <w:rsid w:val="00981485"/>
    <w:rsid w:val="00986E5B"/>
    <w:rsid w:val="009A1980"/>
    <w:rsid w:val="009A435E"/>
    <w:rsid w:val="009A45AA"/>
    <w:rsid w:val="009A48DE"/>
    <w:rsid w:val="009A643C"/>
    <w:rsid w:val="009B5C28"/>
    <w:rsid w:val="009C7BDF"/>
    <w:rsid w:val="009D1856"/>
    <w:rsid w:val="009D28A1"/>
    <w:rsid w:val="009D73A4"/>
    <w:rsid w:val="009E2125"/>
    <w:rsid w:val="009F630B"/>
    <w:rsid w:val="009F64BA"/>
    <w:rsid w:val="00A016EF"/>
    <w:rsid w:val="00A17D3F"/>
    <w:rsid w:val="00A23B1E"/>
    <w:rsid w:val="00A3523A"/>
    <w:rsid w:val="00A52BFB"/>
    <w:rsid w:val="00A5312A"/>
    <w:rsid w:val="00A54665"/>
    <w:rsid w:val="00A55B3B"/>
    <w:rsid w:val="00A569A6"/>
    <w:rsid w:val="00A60680"/>
    <w:rsid w:val="00A61A03"/>
    <w:rsid w:val="00A62B72"/>
    <w:rsid w:val="00A65461"/>
    <w:rsid w:val="00A71024"/>
    <w:rsid w:val="00A81980"/>
    <w:rsid w:val="00A86F1D"/>
    <w:rsid w:val="00A91FB5"/>
    <w:rsid w:val="00AA0D86"/>
    <w:rsid w:val="00AA5DA9"/>
    <w:rsid w:val="00AB4164"/>
    <w:rsid w:val="00AB4B99"/>
    <w:rsid w:val="00AD18F3"/>
    <w:rsid w:val="00AD19D5"/>
    <w:rsid w:val="00AD7037"/>
    <w:rsid w:val="00AE0012"/>
    <w:rsid w:val="00AE1664"/>
    <w:rsid w:val="00AE5CEC"/>
    <w:rsid w:val="00AE62AE"/>
    <w:rsid w:val="00AE7E28"/>
    <w:rsid w:val="00B00C55"/>
    <w:rsid w:val="00B0242D"/>
    <w:rsid w:val="00B06615"/>
    <w:rsid w:val="00B10562"/>
    <w:rsid w:val="00B168BE"/>
    <w:rsid w:val="00B21BA6"/>
    <w:rsid w:val="00B264EE"/>
    <w:rsid w:val="00B324F1"/>
    <w:rsid w:val="00B42726"/>
    <w:rsid w:val="00B43B28"/>
    <w:rsid w:val="00B46346"/>
    <w:rsid w:val="00B463C2"/>
    <w:rsid w:val="00B47673"/>
    <w:rsid w:val="00B50F0A"/>
    <w:rsid w:val="00B55AD6"/>
    <w:rsid w:val="00B56DE8"/>
    <w:rsid w:val="00B6348E"/>
    <w:rsid w:val="00B63AC4"/>
    <w:rsid w:val="00B707D8"/>
    <w:rsid w:val="00B70933"/>
    <w:rsid w:val="00B74161"/>
    <w:rsid w:val="00B850E5"/>
    <w:rsid w:val="00B87421"/>
    <w:rsid w:val="00B8767E"/>
    <w:rsid w:val="00B9238D"/>
    <w:rsid w:val="00B9684F"/>
    <w:rsid w:val="00BA46DE"/>
    <w:rsid w:val="00BA6D88"/>
    <w:rsid w:val="00BB0A4F"/>
    <w:rsid w:val="00BB4E78"/>
    <w:rsid w:val="00BB5D6C"/>
    <w:rsid w:val="00BB7D51"/>
    <w:rsid w:val="00BC1371"/>
    <w:rsid w:val="00BC1CD7"/>
    <w:rsid w:val="00BC2EA8"/>
    <w:rsid w:val="00C07411"/>
    <w:rsid w:val="00C12AAF"/>
    <w:rsid w:val="00C16244"/>
    <w:rsid w:val="00C23321"/>
    <w:rsid w:val="00C370CC"/>
    <w:rsid w:val="00C40BD7"/>
    <w:rsid w:val="00C46ED7"/>
    <w:rsid w:val="00C47607"/>
    <w:rsid w:val="00C52BDD"/>
    <w:rsid w:val="00C54D21"/>
    <w:rsid w:val="00C64252"/>
    <w:rsid w:val="00C666E2"/>
    <w:rsid w:val="00C67BDF"/>
    <w:rsid w:val="00C7144E"/>
    <w:rsid w:val="00C7641D"/>
    <w:rsid w:val="00C77EF6"/>
    <w:rsid w:val="00C86F3B"/>
    <w:rsid w:val="00C92670"/>
    <w:rsid w:val="00CB11D3"/>
    <w:rsid w:val="00CB6478"/>
    <w:rsid w:val="00CB7D41"/>
    <w:rsid w:val="00CC0500"/>
    <w:rsid w:val="00CC2C2E"/>
    <w:rsid w:val="00CC5E27"/>
    <w:rsid w:val="00CD1006"/>
    <w:rsid w:val="00CE4957"/>
    <w:rsid w:val="00CF50BE"/>
    <w:rsid w:val="00D132CA"/>
    <w:rsid w:val="00D161DF"/>
    <w:rsid w:val="00D233D5"/>
    <w:rsid w:val="00D634C0"/>
    <w:rsid w:val="00D64E1C"/>
    <w:rsid w:val="00D72C03"/>
    <w:rsid w:val="00D8100F"/>
    <w:rsid w:val="00D844B8"/>
    <w:rsid w:val="00D93EED"/>
    <w:rsid w:val="00D942AF"/>
    <w:rsid w:val="00D97D04"/>
    <w:rsid w:val="00DA0841"/>
    <w:rsid w:val="00DA40A2"/>
    <w:rsid w:val="00DA5200"/>
    <w:rsid w:val="00DB7DE0"/>
    <w:rsid w:val="00DC0188"/>
    <w:rsid w:val="00DC274D"/>
    <w:rsid w:val="00DC3846"/>
    <w:rsid w:val="00DC3B0C"/>
    <w:rsid w:val="00DC7653"/>
    <w:rsid w:val="00DD2B1A"/>
    <w:rsid w:val="00DD3455"/>
    <w:rsid w:val="00DD7AF8"/>
    <w:rsid w:val="00DE2CAC"/>
    <w:rsid w:val="00DE3A5F"/>
    <w:rsid w:val="00DE7136"/>
    <w:rsid w:val="00DE7B4E"/>
    <w:rsid w:val="00DF3057"/>
    <w:rsid w:val="00E03926"/>
    <w:rsid w:val="00E04494"/>
    <w:rsid w:val="00E060CC"/>
    <w:rsid w:val="00E13961"/>
    <w:rsid w:val="00E1452B"/>
    <w:rsid w:val="00E218CB"/>
    <w:rsid w:val="00E30275"/>
    <w:rsid w:val="00E32466"/>
    <w:rsid w:val="00E32A0A"/>
    <w:rsid w:val="00E33164"/>
    <w:rsid w:val="00E3668A"/>
    <w:rsid w:val="00E55822"/>
    <w:rsid w:val="00E56B4B"/>
    <w:rsid w:val="00E656C2"/>
    <w:rsid w:val="00E66FA8"/>
    <w:rsid w:val="00E72964"/>
    <w:rsid w:val="00E77BB9"/>
    <w:rsid w:val="00E85F3B"/>
    <w:rsid w:val="00E87DDF"/>
    <w:rsid w:val="00E90C17"/>
    <w:rsid w:val="00E957B5"/>
    <w:rsid w:val="00EA108D"/>
    <w:rsid w:val="00EA1756"/>
    <w:rsid w:val="00EA30CF"/>
    <w:rsid w:val="00EB1E6E"/>
    <w:rsid w:val="00EB3FCB"/>
    <w:rsid w:val="00EB749C"/>
    <w:rsid w:val="00ED46A2"/>
    <w:rsid w:val="00EE4C81"/>
    <w:rsid w:val="00EE4EE2"/>
    <w:rsid w:val="00EF201C"/>
    <w:rsid w:val="00EF2694"/>
    <w:rsid w:val="00F0355F"/>
    <w:rsid w:val="00F07808"/>
    <w:rsid w:val="00F1115F"/>
    <w:rsid w:val="00F11A1A"/>
    <w:rsid w:val="00F142FB"/>
    <w:rsid w:val="00F20A91"/>
    <w:rsid w:val="00F3355C"/>
    <w:rsid w:val="00F37AB0"/>
    <w:rsid w:val="00F50161"/>
    <w:rsid w:val="00F5230C"/>
    <w:rsid w:val="00F538D6"/>
    <w:rsid w:val="00F64E46"/>
    <w:rsid w:val="00F71558"/>
    <w:rsid w:val="00F81479"/>
    <w:rsid w:val="00F90FDC"/>
    <w:rsid w:val="00F934EE"/>
    <w:rsid w:val="00F9652A"/>
    <w:rsid w:val="00FB0768"/>
    <w:rsid w:val="00FB2359"/>
    <w:rsid w:val="00FC11DC"/>
    <w:rsid w:val="00FC3B84"/>
    <w:rsid w:val="00FC4223"/>
    <w:rsid w:val="00FC633A"/>
    <w:rsid w:val="00FD39A6"/>
    <w:rsid w:val="00FD4987"/>
    <w:rsid w:val="00FD5807"/>
    <w:rsid w:val="00FE28D2"/>
    <w:rsid w:val="00FE5737"/>
    <w:rsid w:val="00FE58CD"/>
    <w:rsid w:val="00FF18FF"/>
    <w:rsid w:val="00FF1CF8"/>
    <w:rsid w:val="00FF2A45"/>
    <w:rsid w:val="00FF6F76"/>
    <w:rsid w:val="061C618B"/>
    <w:rsid w:val="09D4123B"/>
    <w:rsid w:val="0F91ECA1"/>
    <w:rsid w:val="18422545"/>
    <w:rsid w:val="1934EDB7"/>
    <w:rsid w:val="1C0D9664"/>
    <w:rsid w:val="245CC63A"/>
    <w:rsid w:val="349D89A6"/>
    <w:rsid w:val="3A8CD2C0"/>
    <w:rsid w:val="4694CE32"/>
    <w:rsid w:val="58EC1C79"/>
    <w:rsid w:val="66DE5517"/>
    <w:rsid w:val="71522266"/>
    <w:rsid w:val="7EE988C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4AAA"/>
  <w15:docId w15:val="{9AFED261-4F79-4A2D-A875-73CEBE9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nl-NL"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4C75"/>
  </w:style>
  <w:style w:type="paragraph" w:styleId="Heading1">
    <w:name w:val="heading 1"/>
    <w:basedOn w:val="Normal"/>
    <w:next w:val="Normal"/>
    <w:link w:val="Heading1Char"/>
    <w:uiPriority w:val="9"/>
    <w:qFormat/>
    <w:pPr>
      <w:keepNext/>
      <w:spacing w:before="24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tabs>
        <w:tab w:val="left" w:pos="426"/>
      </w:tabs>
      <w:spacing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A3EB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line="240" w:lineRule="auto"/>
      <w:jc w:val="center"/>
    </w:pPr>
    <w:rPr>
      <w:rFonts w:ascii="Times New Roman" w:eastAsia="Times New Roman" w:hAnsi="Times New Roman" w:cs="Times New Roman"/>
      <w:b/>
      <w:sz w:val="28"/>
      <w:szCs w:val="2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0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08D"/>
    <w:rPr>
      <w:rFonts w:ascii="Segoe UI" w:hAnsi="Segoe UI" w:cs="Segoe UI"/>
      <w:sz w:val="18"/>
      <w:szCs w:val="18"/>
    </w:rPr>
  </w:style>
  <w:style w:type="character" w:styleId="CommentReference">
    <w:name w:val="annotation reference"/>
    <w:basedOn w:val="DefaultParagraphFont"/>
    <w:uiPriority w:val="99"/>
    <w:semiHidden/>
    <w:unhideWhenUsed/>
    <w:rsid w:val="00EA108D"/>
    <w:rPr>
      <w:sz w:val="16"/>
      <w:szCs w:val="16"/>
    </w:rPr>
  </w:style>
  <w:style w:type="paragraph" w:styleId="CommentText">
    <w:name w:val="annotation text"/>
    <w:basedOn w:val="Normal"/>
    <w:link w:val="CommentTextChar"/>
    <w:uiPriority w:val="99"/>
    <w:semiHidden/>
    <w:unhideWhenUsed/>
    <w:rsid w:val="00EA108D"/>
    <w:pPr>
      <w:spacing w:line="240" w:lineRule="auto"/>
    </w:pPr>
    <w:rPr>
      <w:sz w:val="20"/>
      <w:szCs w:val="20"/>
    </w:rPr>
  </w:style>
  <w:style w:type="character" w:customStyle="1" w:styleId="CommentTextChar">
    <w:name w:val="Comment Text Char"/>
    <w:basedOn w:val="DefaultParagraphFont"/>
    <w:link w:val="CommentText"/>
    <w:uiPriority w:val="99"/>
    <w:semiHidden/>
    <w:rsid w:val="00EA108D"/>
    <w:rPr>
      <w:sz w:val="20"/>
      <w:szCs w:val="20"/>
    </w:rPr>
  </w:style>
  <w:style w:type="paragraph" w:styleId="CommentSubject">
    <w:name w:val="annotation subject"/>
    <w:basedOn w:val="CommentText"/>
    <w:next w:val="CommentText"/>
    <w:link w:val="CommentSubjectChar"/>
    <w:uiPriority w:val="99"/>
    <w:semiHidden/>
    <w:unhideWhenUsed/>
    <w:rsid w:val="00EA108D"/>
    <w:rPr>
      <w:b/>
      <w:bCs/>
    </w:rPr>
  </w:style>
  <w:style w:type="character" w:customStyle="1" w:styleId="CommentSubjectChar">
    <w:name w:val="Comment Subject Char"/>
    <w:basedOn w:val="CommentTextChar"/>
    <w:link w:val="CommentSubject"/>
    <w:uiPriority w:val="99"/>
    <w:semiHidden/>
    <w:rsid w:val="00EA108D"/>
    <w:rPr>
      <w:b/>
      <w:bCs/>
      <w:sz w:val="20"/>
      <w:szCs w:val="20"/>
    </w:rPr>
  </w:style>
  <w:style w:type="paragraph" w:styleId="ListParagraph">
    <w:name w:val="List Paragraph"/>
    <w:basedOn w:val="Normal"/>
    <w:uiPriority w:val="34"/>
    <w:qFormat/>
    <w:rsid w:val="00EA108D"/>
    <w:pPr>
      <w:ind w:left="720"/>
      <w:contextualSpacing/>
    </w:pPr>
  </w:style>
  <w:style w:type="paragraph" w:styleId="TOC1">
    <w:name w:val="toc 1"/>
    <w:basedOn w:val="Normal"/>
    <w:next w:val="Normal"/>
    <w:autoRedefine/>
    <w:uiPriority w:val="39"/>
    <w:unhideWhenUsed/>
    <w:rsid w:val="00610420"/>
    <w:pPr>
      <w:tabs>
        <w:tab w:val="left" w:pos="709"/>
        <w:tab w:val="right" w:pos="8722"/>
      </w:tabs>
      <w:spacing w:after="100"/>
    </w:pPr>
  </w:style>
  <w:style w:type="character" w:styleId="Hyperlink">
    <w:name w:val="Hyperlink"/>
    <w:basedOn w:val="DefaultParagraphFont"/>
    <w:uiPriority w:val="99"/>
    <w:unhideWhenUsed/>
    <w:rsid w:val="00C07411"/>
    <w:rPr>
      <w:color w:val="0000FF" w:themeColor="hyperlink"/>
      <w:u w:val="single"/>
    </w:rPr>
  </w:style>
  <w:style w:type="paragraph" w:styleId="Header">
    <w:name w:val="header"/>
    <w:basedOn w:val="Normal"/>
    <w:link w:val="HeaderChar"/>
    <w:uiPriority w:val="99"/>
    <w:unhideWhenUsed/>
    <w:rsid w:val="006A477D"/>
    <w:pPr>
      <w:tabs>
        <w:tab w:val="center" w:pos="4513"/>
        <w:tab w:val="right" w:pos="9026"/>
      </w:tabs>
      <w:spacing w:line="240" w:lineRule="auto"/>
    </w:pPr>
  </w:style>
  <w:style w:type="character" w:customStyle="1" w:styleId="HeaderChar">
    <w:name w:val="Header Char"/>
    <w:basedOn w:val="DefaultParagraphFont"/>
    <w:link w:val="Header"/>
    <w:uiPriority w:val="99"/>
    <w:rsid w:val="006A477D"/>
  </w:style>
  <w:style w:type="paragraph" w:customStyle="1" w:styleId="LeadInText">
    <w:name w:val="Lead In Text"/>
    <w:basedOn w:val="Normal"/>
    <w:link w:val="LeadInTextChar"/>
    <w:qFormat/>
    <w:rsid w:val="00890FDD"/>
    <w:pPr>
      <w:spacing w:after="240"/>
    </w:pPr>
    <w:rPr>
      <w:rFonts w:ascii="Calibri Light" w:eastAsiaTheme="minorEastAsia" w:hAnsi="Calibri Light" w:cstheme="minorBidi"/>
      <w:color w:val="666666" w:themeColor="text1" w:themeTint="99"/>
      <w:sz w:val="24"/>
      <w:szCs w:val="24"/>
      <w:lang w:val="en-GB" w:eastAsia="en-US"/>
    </w:rPr>
  </w:style>
  <w:style w:type="character" w:customStyle="1" w:styleId="LeadInTextChar">
    <w:name w:val="Lead In Text Char"/>
    <w:basedOn w:val="DefaultParagraphFont"/>
    <w:link w:val="LeadInText"/>
    <w:rsid w:val="00890FDD"/>
    <w:rPr>
      <w:rFonts w:ascii="Calibri Light" w:eastAsiaTheme="minorEastAsia" w:hAnsi="Calibri Light" w:cstheme="minorBidi"/>
      <w:color w:val="666666" w:themeColor="text1" w:themeTint="99"/>
      <w:sz w:val="24"/>
      <w:szCs w:val="24"/>
      <w:lang w:val="en-GB" w:eastAsia="en-US"/>
    </w:rPr>
  </w:style>
  <w:style w:type="paragraph" w:styleId="TOCHeading">
    <w:name w:val="TOC Heading"/>
    <w:basedOn w:val="Heading1"/>
    <w:next w:val="Normal"/>
    <w:uiPriority w:val="39"/>
    <w:semiHidden/>
    <w:unhideWhenUsed/>
    <w:qFormat/>
    <w:rsid w:val="0050291B"/>
    <w:pPr>
      <w:keepLines/>
      <w:spacing w:line="264"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semiHidden/>
    <w:unhideWhenUsed/>
    <w:rsid w:val="0050291B"/>
    <w:pPr>
      <w:spacing w:after="100"/>
      <w:ind w:left="220"/>
    </w:pPr>
  </w:style>
  <w:style w:type="paragraph" w:styleId="TOC3">
    <w:name w:val="toc 3"/>
    <w:basedOn w:val="Normal"/>
    <w:next w:val="Normal"/>
    <w:autoRedefine/>
    <w:uiPriority w:val="39"/>
    <w:semiHidden/>
    <w:unhideWhenUsed/>
    <w:rsid w:val="0050291B"/>
    <w:pPr>
      <w:spacing w:after="100"/>
      <w:ind w:left="440"/>
    </w:pPr>
  </w:style>
  <w:style w:type="character" w:styleId="UnresolvedMention">
    <w:name w:val="Unresolved Mention"/>
    <w:basedOn w:val="DefaultParagraphFont"/>
    <w:uiPriority w:val="99"/>
    <w:semiHidden/>
    <w:unhideWhenUsed/>
    <w:rsid w:val="008F10F9"/>
    <w:rPr>
      <w:color w:val="605E5C"/>
      <w:shd w:val="clear" w:color="auto" w:fill="E1DFDD"/>
    </w:rPr>
  </w:style>
  <w:style w:type="character" w:customStyle="1" w:styleId="Heading1Char">
    <w:name w:val="Heading 1 Char"/>
    <w:basedOn w:val="DefaultParagraphFont"/>
    <w:link w:val="Heading1"/>
    <w:uiPriority w:val="9"/>
    <w:rsid w:val="00E33164"/>
    <w:rPr>
      <w:rFonts w:ascii="Times New Roman" w:eastAsia="Times New Roman" w:hAnsi="Times New Roman" w:cs="Times New Roman"/>
      <w:b/>
      <w:sz w:val="24"/>
      <w:szCs w:val="24"/>
    </w:rPr>
  </w:style>
  <w:style w:type="character" w:customStyle="1" w:styleId="Heading7Char">
    <w:name w:val="Heading 7 Char"/>
    <w:basedOn w:val="DefaultParagraphFont"/>
    <w:link w:val="Heading7"/>
    <w:uiPriority w:val="9"/>
    <w:rsid w:val="006A3EBB"/>
    <w:rPr>
      <w:rFonts w:asciiTheme="majorHAnsi" w:eastAsiaTheme="majorEastAsia" w:hAnsiTheme="majorHAnsi" w:cstheme="majorBidi"/>
      <w:i/>
      <w:iCs/>
      <w:color w:val="243F60" w:themeColor="accent1" w:themeShade="7F"/>
    </w:rPr>
  </w:style>
  <w:style w:type="paragraph" w:styleId="TOC7">
    <w:name w:val="toc 7"/>
    <w:basedOn w:val="Normal"/>
    <w:next w:val="Normal"/>
    <w:autoRedefine/>
    <w:uiPriority w:val="39"/>
    <w:unhideWhenUsed/>
    <w:rsid w:val="000C0E7A"/>
    <w:pPr>
      <w:spacing w:after="100"/>
      <w:ind w:left="1320"/>
    </w:pPr>
  </w:style>
  <w:style w:type="paragraph" w:styleId="Footer">
    <w:name w:val="footer"/>
    <w:basedOn w:val="Normal"/>
    <w:link w:val="FooterChar"/>
    <w:uiPriority w:val="99"/>
    <w:semiHidden/>
    <w:unhideWhenUsed/>
    <w:rsid w:val="00F538D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538D6"/>
  </w:style>
  <w:style w:type="paragraph" w:styleId="Revision">
    <w:name w:val="Revision"/>
    <w:hidden/>
    <w:uiPriority w:val="99"/>
    <w:semiHidden/>
    <w:rsid w:val="00CE4957"/>
    <w:pPr>
      <w:spacing w:line="240" w:lineRule="auto"/>
    </w:pPr>
  </w:style>
  <w:style w:type="table" w:styleId="TableGrid">
    <w:name w:val="Table Grid"/>
    <w:basedOn w:val="TableNormal"/>
    <w:uiPriority w:val="39"/>
    <w:rsid w:val="00E366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243788">
      <w:bodyDiv w:val="1"/>
      <w:marLeft w:val="0"/>
      <w:marRight w:val="0"/>
      <w:marTop w:val="0"/>
      <w:marBottom w:val="0"/>
      <w:divBdr>
        <w:top w:val="none" w:sz="0" w:space="0" w:color="auto"/>
        <w:left w:val="none" w:sz="0" w:space="0" w:color="auto"/>
        <w:bottom w:val="none" w:sz="0" w:space="0" w:color="auto"/>
        <w:right w:val="none" w:sz="0" w:space="0" w:color="auto"/>
      </w:divBdr>
    </w:div>
    <w:div w:id="2090808594">
      <w:bodyDiv w:val="1"/>
      <w:marLeft w:val="0"/>
      <w:marRight w:val="0"/>
      <w:marTop w:val="0"/>
      <w:marBottom w:val="0"/>
      <w:divBdr>
        <w:top w:val="none" w:sz="0" w:space="0" w:color="auto"/>
        <w:left w:val="none" w:sz="0" w:space="0" w:color="auto"/>
        <w:bottom w:val="none" w:sz="0" w:space="0" w:color="auto"/>
        <w:right w:val="none" w:sz="0" w:space="0" w:color="auto"/>
      </w:divBdr>
      <w:divsChild>
        <w:div w:id="273564161">
          <w:marLeft w:val="0"/>
          <w:marRight w:val="0"/>
          <w:marTop w:val="0"/>
          <w:marBottom w:val="0"/>
          <w:divBdr>
            <w:top w:val="single" w:sz="2" w:space="0" w:color="E3E3E3"/>
            <w:left w:val="single" w:sz="2" w:space="0" w:color="E3E3E3"/>
            <w:bottom w:val="single" w:sz="2" w:space="0" w:color="E3E3E3"/>
            <w:right w:val="single" w:sz="2" w:space="0" w:color="E3E3E3"/>
          </w:divBdr>
          <w:divsChild>
            <w:div w:id="10840629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7121498">
                  <w:marLeft w:val="0"/>
                  <w:marRight w:val="0"/>
                  <w:marTop w:val="0"/>
                  <w:marBottom w:val="0"/>
                  <w:divBdr>
                    <w:top w:val="single" w:sz="2" w:space="0" w:color="E3E3E3"/>
                    <w:left w:val="single" w:sz="2" w:space="0" w:color="E3E3E3"/>
                    <w:bottom w:val="single" w:sz="2" w:space="0" w:color="E3E3E3"/>
                    <w:right w:val="single" w:sz="2" w:space="0" w:color="E3E3E3"/>
                  </w:divBdr>
                  <w:divsChild>
                    <w:div w:id="452985041">
                      <w:marLeft w:val="0"/>
                      <w:marRight w:val="0"/>
                      <w:marTop w:val="0"/>
                      <w:marBottom w:val="0"/>
                      <w:divBdr>
                        <w:top w:val="single" w:sz="2" w:space="0" w:color="E3E3E3"/>
                        <w:left w:val="single" w:sz="2" w:space="0" w:color="E3E3E3"/>
                        <w:bottom w:val="single" w:sz="2" w:space="0" w:color="E3E3E3"/>
                        <w:right w:val="single" w:sz="2" w:space="0" w:color="E3E3E3"/>
                      </w:divBdr>
                      <w:divsChild>
                        <w:div w:id="931087539">
                          <w:marLeft w:val="0"/>
                          <w:marRight w:val="0"/>
                          <w:marTop w:val="0"/>
                          <w:marBottom w:val="0"/>
                          <w:divBdr>
                            <w:top w:val="single" w:sz="2" w:space="0" w:color="E3E3E3"/>
                            <w:left w:val="single" w:sz="2" w:space="0" w:color="E3E3E3"/>
                            <w:bottom w:val="single" w:sz="2" w:space="0" w:color="E3E3E3"/>
                            <w:right w:val="single" w:sz="2" w:space="0" w:color="E3E3E3"/>
                          </w:divBdr>
                          <w:divsChild>
                            <w:div w:id="1727413444">
                              <w:marLeft w:val="0"/>
                              <w:marRight w:val="0"/>
                              <w:marTop w:val="0"/>
                              <w:marBottom w:val="0"/>
                              <w:divBdr>
                                <w:top w:val="single" w:sz="2" w:space="0" w:color="E3E3E3"/>
                                <w:left w:val="single" w:sz="2" w:space="0" w:color="E3E3E3"/>
                                <w:bottom w:val="single" w:sz="2" w:space="0" w:color="E3E3E3"/>
                                <w:right w:val="single" w:sz="2" w:space="0" w:color="E3E3E3"/>
                              </w:divBdr>
                              <w:divsChild>
                                <w:div w:id="1830973467">
                                  <w:marLeft w:val="0"/>
                                  <w:marRight w:val="0"/>
                                  <w:marTop w:val="0"/>
                                  <w:marBottom w:val="0"/>
                                  <w:divBdr>
                                    <w:top w:val="single" w:sz="2" w:space="0" w:color="E3E3E3"/>
                                    <w:left w:val="single" w:sz="2" w:space="0" w:color="E3E3E3"/>
                                    <w:bottom w:val="single" w:sz="2" w:space="0" w:color="E3E3E3"/>
                                    <w:right w:val="single" w:sz="2" w:space="0" w:color="E3E3E3"/>
                                  </w:divBdr>
                                  <w:divsChild>
                                    <w:div w:id="1694189923">
                                      <w:marLeft w:val="0"/>
                                      <w:marRight w:val="0"/>
                                      <w:marTop w:val="0"/>
                                      <w:marBottom w:val="0"/>
                                      <w:divBdr>
                                        <w:top w:val="single" w:sz="2" w:space="0" w:color="E3E3E3"/>
                                        <w:left w:val="single" w:sz="2" w:space="0" w:color="E3E3E3"/>
                                        <w:bottom w:val="single" w:sz="2" w:space="0" w:color="E3E3E3"/>
                                        <w:right w:val="single" w:sz="2" w:space="0" w:color="E3E3E3"/>
                                      </w:divBdr>
                                      <w:divsChild>
                                        <w:div w:id="1401632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36103128">
          <w:marLeft w:val="0"/>
          <w:marRight w:val="0"/>
          <w:marTop w:val="0"/>
          <w:marBottom w:val="0"/>
          <w:divBdr>
            <w:top w:val="single" w:sz="2" w:space="0" w:color="E3E3E3"/>
            <w:left w:val="single" w:sz="2" w:space="0" w:color="E3E3E3"/>
            <w:bottom w:val="single" w:sz="2" w:space="0" w:color="E3E3E3"/>
            <w:right w:val="single" w:sz="2" w:space="0" w:color="E3E3E3"/>
          </w:divBdr>
          <w:divsChild>
            <w:div w:id="820200270">
              <w:marLeft w:val="0"/>
              <w:marRight w:val="0"/>
              <w:marTop w:val="100"/>
              <w:marBottom w:val="100"/>
              <w:divBdr>
                <w:top w:val="single" w:sz="2" w:space="0" w:color="E3E3E3"/>
                <w:left w:val="single" w:sz="2" w:space="0" w:color="E3E3E3"/>
                <w:bottom w:val="single" w:sz="2" w:space="0" w:color="E3E3E3"/>
                <w:right w:val="single" w:sz="2" w:space="0" w:color="E3E3E3"/>
              </w:divBdr>
              <w:divsChild>
                <w:div w:id="1207642943">
                  <w:marLeft w:val="0"/>
                  <w:marRight w:val="0"/>
                  <w:marTop w:val="0"/>
                  <w:marBottom w:val="0"/>
                  <w:divBdr>
                    <w:top w:val="single" w:sz="2" w:space="0" w:color="E3E3E3"/>
                    <w:left w:val="single" w:sz="2" w:space="0" w:color="E3E3E3"/>
                    <w:bottom w:val="single" w:sz="2" w:space="0" w:color="E3E3E3"/>
                    <w:right w:val="single" w:sz="2" w:space="0" w:color="E3E3E3"/>
                  </w:divBdr>
                  <w:divsChild>
                    <w:div w:id="2127043267">
                      <w:marLeft w:val="0"/>
                      <w:marRight w:val="0"/>
                      <w:marTop w:val="0"/>
                      <w:marBottom w:val="0"/>
                      <w:divBdr>
                        <w:top w:val="single" w:sz="2" w:space="0" w:color="E3E3E3"/>
                        <w:left w:val="single" w:sz="2" w:space="0" w:color="E3E3E3"/>
                        <w:bottom w:val="single" w:sz="2" w:space="0" w:color="E3E3E3"/>
                        <w:right w:val="single" w:sz="2" w:space="0" w:color="E3E3E3"/>
                      </w:divBdr>
                      <w:divsChild>
                        <w:div w:id="1662658886">
                          <w:marLeft w:val="0"/>
                          <w:marRight w:val="0"/>
                          <w:marTop w:val="0"/>
                          <w:marBottom w:val="0"/>
                          <w:divBdr>
                            <w:top w:val="single" w:sz="2" w:space="0" w:color="E3E3E3"/>
                            <w:left w:val="single" w:sz="2" w:space="0" w:color="E3E3E3"/>
                            <w:bottom w:val="single" w:sz="2" w:space="0" w:color="E3E3E3"/>
                            <w:right w:val="single" w:sz="2" w:space="0" w:color="E3E3E3"/>
                          </w:divBdr>
                          <w:divsChild>
                            <w:div w:id="1542134772">
                              <w:marLeft w:val="0"/>
                              <w:marRight w:val="0"/>
                              <w:marTop w:val="0"/>
                              <w:marBottom w:val="0"/>
                              <w:divBdr>
                                <w:top w:val="single" w:sz="2" w:space="0" w:color="E3E3E3"/>
                                <w:left w:val="single" w:sz="2" w:space="0" w:color="E3E3E3"/>
                                <w:bottom w:val="single" w:sz="2" w:space="0" w:color="E3E3E3"/>
                                <w:right w:val="single" w:sz="2" w:space="0" w:color="E3E3E3"/>
                              </w:divBdr>
                              <w:divsChild>
                                <w:div w:id="801120310">
                                  <w:marLeft w:val="0"/>
                                  <w:marRight w:val="0"/>
                                  <w:marTop w:val="0"/>
                                  <w:marBottom w:val="0"/>
                                  <w:divBdr>
                                    <w:top w:val="single" w:sz="2" w:space="0" w:color="E3E3E3"/>
                                    <w:left w:val="single" w:sz="2" w:space="0" w:color="E3E3E3"/>
                                    <w:bottom w:val="single" w:sz="2" w:space="0" w:color="E3E3E3"/>
                                    <w:right w:val="single" w:sz="2" w:space="0" w:color="E3E3E3"/>
                                  </w:divBdr>
                                  <w:divsChild>
                                    <w:div w:id="2012020881">
                                      <w:marLeft w:val="0"/>
                                      <w:marRight w:val="0"/>
                                      <w:marTop w:val="0"/>
                                      <w:marBottom w:val="0"/>
                                      <w:divBdr>
                                        <w:top w:val="single" w:sz="2" w:space="2" w:color="E3E3E3"/>
                                        <w:left w:val="single" w:sz="2" w:space="0" w:color="E3E3E3"/>
                                        <w:bottom w:val="single" w:sz="2" w:space="0" w:color="E3E3E3"/>
                                        <w:right w:val="single" w:sz="2" w:space="0" w:color="E3E3E3"/>
                                      </w:divBdr>
                                      <w:divsChild>
                                        <w:div w:id="899364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96796223">
          <w:marLeft w:val="0"/>
          <w:marRight w:val="0"/>
          <w:marTop w:val="0"/>
          <w:marBottom w:val="0"/>
          <w:divBdr>
            <w:top w:val="single" w:sz="2" w:space="0" w:color="E3E3E3"/>
            <w:left w:val="single" w:sz="2" w:space="0" w:color="E3E3E3"/>
            <w:bottom w:val="single" w:sz="2" w:space="0" w:color="E3E3E3"/>
            <w:right w:val="single" w:sz="2" w:space="0" w:color="E3E3E3"/>
          </w:divBdr>
          <w:divsChild>
            <w:div w:id="16836272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90726923">
                  <w:marLeft w:val="0"/>
                  <w:marRight w:val="0"/>
                  <w:marTop w:val="0"/>
                  <w:marBottom w:val="0"/>
                  <w:divBdr>
                    <w:top w:val="single" w:sz="2" w:space="0" w:color="E3E3E3"/>
                    <w:left w:val="single" w:sz="2" w:space="0" w:color="E3E3E3"/>
                    <w:bottom w:val="single" w:sz="2" w:space="0" w:color="E3E3E3"/>
                    <w:right w:val="single" w:sz="2" w:space="0" w:color="E3E3E3"/>
                  </w:divBdr>
                  <w:divsChild>
                    <w:div w:id="1165708685">
                      <w:marLeft w:val="0"/>
                      <w:marRight w:val="0"/>
                      <w:marTop w:val="0"/>
                      <w:marBottom w:val="0"/>
                      <w:divBdr>
                        <w:top w:val="single" w:sz="2" w:space="0" w:color="E3E3E3"/>
                        <w:left w:val="single" w:sz="2" w:space="0" w:color="E3E3E3"/>
                        <w:bottom w:val="single" w:sz="2" w:space="0" w:color="E3E3E3"/>
                        <w:right w:val="single" w:sz="2" w:space="0" w:color="E3E3E3"/>
                      </w:divBdr>
                      <w:divsChild>
                        <w:div w:id="1473861803">
                          <w:marLeft w:val="0"/>
                          <w:marRight w:val="0"/>
                          <w:marTop w:val="0"/>
                          <w:marBottom w:val="0"/>
                          <w:divBdr>
                            <w:top w:val="single" w:sz="2" w:space="0" w:color="E3E3E3"/>
                            <w:left w:val="single" w:sz="2" w:space="0" w:color="E3E3E3"/>
                            <w:bottom w:val="single" w:sz="2" w:space="0" w:color="E3E3E3"/>
                            <w:right w:val="single" w:sz="2" w:space="0" w:color="E3E3E3"/>
                          </w:divBdr>
                          <w:divsChild>
                            <w:div w:id="1317566848">
                              <w:marLeft w:val="0"/>
                              <w:marRight w:val="0"/>
                              <w:marTop w:val="0"/>
                              <w:marBottom w:val="0"/>
                              <w:divBdr>
                                <w:top w:val="single" w:sz="2" w:space="0" w:color="E3E3E3"/>
                                <w:left w:val="single" w:sz="2" w:space="0" w:color="E3E3E3"/>
                                <w:bottom w:val="single" w:sz="2" w:space="0" w:color="E3E3E3"/>
                                <w:right w:val="single" w:sz="2" w:space="0" w:color="E3E3E3"/>
                              </w:divBdr>
                              <w:divsChild>
                                <w:div w:id="1179345622">
                                  <w:marLeft w:val="0"/>
                                  <w:marRight w:val="0"/>
                                  <w:marTop w:val="0"/>
                                  <w:marBottom w:val="0"/>
                                  <w:divBdr>
                                    <w:top w:val="single" w:sz="2" w:space="0" w:color="E3E3E3"/>
                                    <w:left w:val="single" w:sz="2" w:space="0" w:color="E3E3E3"/>
                                    <w:bottom w:val="single" w:sz="2" w:space="0" w:color="E3E3E3"/>
                                    <w:right w:val="single" w:sz="2" w:space="0" w:color="E3E3E3"/>
                                  </w:divBdr>
                                  <w:divsChild>
                                    <w:div w:id="823279642">
                                      <w:marLeft w:val="0"/>
                                      <w:marRight w:val="0"/>
                                      <w:marTop w:val="0"/>
                                      <w:marBottom w:val="0"/>
                                      <w:divBdr>
                                        <w:top w:val="single" w:sz="2" w:space="2" w:color="E3E3E3"/>
                                        <w:left w:val="single" w:sz="2" w:space="0" w:color="E3E3E3"/>
                                        <w:bottom w:val="single" w:sz="2" w:space="0" w:color="E3E3E3"/>
                                        <w:right w:val="single" w:sz="2" w:space="0" w:color="E3E3E3"/>
                                      </w:divBdr>
                                      <w:divsChild>
                                        <w:div w:id="7878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17777116">
                      <w:marLeft w:val="0"/>
                      <w:marRight w:val="0"/>
                      <w:marTop w:val="0"/>
                      <w:marBottom w:val="0"/>
                      <w:divBdr>
                        <w:top w:val="single" w:sz="2" w:space="0" w:color="E3E3E3"/>
                        <w:left w:val="single" w:sz="2" w:space="0" w:color="E3E3E3"/>
                        <w:bottom w:val="single" w:sz="2" w:space="0" w:color="E3E3E3"/>
                        <w:right w:val="single" w:sz="2" w:space="0" w:color="E3E3E3"/>
                      </w:divBdr>
                      <w:divsChild>
                        <w:div w:id="1804493850">
                          <w:marLeft w:val="0"/>
                          <w:marRight w:val="0"/>
                          <w:marTop w:val="0"/>
                          <w:marBottom w:val="0"/>
                          <w:divBdr>
                            <w:top w:val="single" w:sz="2" w:space="0" w:color="E3E3E3"/>
                            <w:left w:val="single" w:sz="2" w:space="0" w:color="E3E3E3"/>
                            <w:bottom w:val="single" w:sz="2" w:space="0" w:color="E3E3E3"/>
                            <w:right w:val="single" w:sz="2" w:space="0" w:color="E3E3E3"/>
                          </w:divBdr>
                          <w:divsChild>
                            <w:div w:id="296179437">
                              <w:marLeft w:val="0"/>
                              <w:marRight w:val="0"/>
                              <w:marTop w:val="0"/>
                              <w:marBottom w:val="0"/>
                              <w:divBdr>
                                <w:top w:val="single" w:sz="2" w:space="0" w:color="E3E3E3"/>
                                <w:left w:val="single" w:sz="2" w:space="0" w:color="E3E3E3"/>
                                <w:bottom w:val="single" w:sz="2" w:space="0" w:color="E3E3E3"/>
                                <w:right w:val="single" w:sz="2" w:space="0" w:color="E3E3E3"/>
                              </w:divBdr>
                              <w:divsChild>
                                <w:div w:id="340008429">
                                  <w:marLeft w:val="0"/>
                                  <w:marRight w:val="0"/>
                                  <w:marTop w:val="0"/>
                                  <w:marBottom w:val="0"/>
                                  <w:divBdr>
                                    <w:top w:val="single" w:sz="2" w:space="0" w:color="E3E3E3"/>
                                    <w:left w:val="single" w:sz="2" w:space="0" w:color="E3E3E3"/>
                                    <w:bottom w:val="single" w:sz="2" w:space="0" w:color="E3E3E3"/>
                                    <w:right w:val="single" w:sz="2" w:space="0" w:color="E3E3E3"/>
                                  </w:divBdr>
                                  <w:divsChild>
                                    <w:div w:id="1023021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eitfood.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itfood.eu/what-we-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itfood.e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eitfood.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s xmlns="a9d03afb-163e-4eac-8fd9-00e8ba552852">
      <UserInfo>
        <DisplayName/>
        <AccountId xsi:nil="true"/>
        <AccountType/>
      </UserInfo>
    </Ownes>
    <Approved_x002f_Draft xmlns="a9d03afb-163e-4eac-8fd9-00e8ba552852" xsi:nil="true"/>
    <Year xmlns="a9d03afb-163e-4eac-8fd9-00e8ba552852" xsi:nil="true"/>
    <Date xmlns="a9d03afb-163e-4eac-8fd9-00e8ba552852" xsi:nil="true"/>
    <Folder xmlns="a9d03afb-163e-4eac-8fd9-00e8ba5528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093CCA573684F826567C55A761D31" ma:contentTypeVersion="11" ma:contentTypeDescription="Create a new document." ma:contentTypeScope="" ma:versionID="8e0483255b449eae666ddcd8e32cf729">
  <xsd:schema xmlns:xsd="http://www.w3.org/2001/XMLSchema" xmlns:xs="http://www.w3.org/2001/XMLSchema" xmlns:p="http://schemas.microsoft.com/office/2006/metadata/properties" xmlns:ns2="a9d03afb-163e-4eac-8fd9-00e8ba552852" xmlns:ns3="da024d32-0d9c-450c-b0da-ac45d7c4a655" targetNamespace="http://schemas.microsoft.com/office/2006/metadata/properties" ma:root="true" ma:fieldsID="5031002b58bfaa08682998a30e1c3d39" ns2:_="" ns3:_="">
    <xsd:import namespace="a9d03afb-163e-4eac-8fd9-00e8ba552852"/>
    <xsd:import namespace="da024d32-0d9c-450c-b0da-ac45d7c4a6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older" minOccurs="0"/>
                <xsd:element ref="ns2:Date" minOccurs="0"/>
                <xsd:element ref="ns2:Ownes" minOccurs="0"/>
                <xsd:element ref="ns2:Approved_x002f_Draft"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03afb-163e-4eac-8fd9-00e8ba552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Folder" ma:index="14" nillable="true" ma:displayName="Folder" ma:format="Dropdown" ma:internalName="Folder">
      <xsd:simpleType>
        <xsd:restriction base="dms:Choice">
          <xsd:enumeration value="Choice 1"/>
          <xsd:enumeration value="Choice 2"/>
          <xsd:enumeration value="Choice 3"/>
        </xsd:restriction>
      </xsd:simpleType>
    </xsd:element>
    <xsd:element name="Date" ma:index="15" nillable="true" ma:displayName="Date" ma:format="DateOnly" ma:internalName="Date">
      <xsd:simpleType>
        <xsd:restriction base="dms:DateTime"/>
      </xsd:simpleType>
    </xsd:element>
    <xsd:element name="Ownes" ma:index="16" nillable="true" ma:displayName="Ownes" ma:format="Dropdown" ma:list="UserInfo" ma:SharePointGroup="0" ma:internalName="Own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f_Draft" ma:index="17" nillable="true" ma:displayName="Approved / Draft" ma:description="or not approved" ma:format="Dropdown" ma:internalName="Approved_x002f_Draft">
      <xsd:simpleType>
        <xsd:restriction base="dms:Choice">
          <xsd:enumeration value="Approved"/>
          <xsd:enumeration value="Not approved"/>
          <xsd:enumeration value="Draft"/>
        </xsd:restriction>
      </xsd:simpleType>
    </xsd:element>
    <xsd:element name="Year" ma:index="18" nillable="true" ma:displayName="Year" ma:format="Dropdown" ma:internalName="Year">
      <xsd:simpleType>
        <xsd:restriction base="dms:Choice">
          <xsd:enumeration value="2023"/>
          <xsd:enumeration value="2024"/>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a024d32-0d9c-450c-b0da-ac45d7c4a6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F89D0-5E40-4481-8831-B438B45DE16E}">
  <ds:schemaRefs>
    <ds:schemaRef ds:uri="http://schemas.microsoft.com/sharepoint/v3/contenttype/forms"/>
  </ds:schemaRefs>
</ds:datastoreItem>
</file>

<file path=customXml/itemProps2.xml><?xml version="1.0" encoding="utf-8"?>
<ds:datastoreItem xmlns:ds="http://schemas.openxmlformats.org/officeDocument/2006/customXml" ds:itemID="{84213154-2594-44FA-9E17-A523F95BB865}">
  <ds:schemaRefs>
    <ds:schemaRef ds:uri="http://schemas.microsoft.com/office/2006/metadata/properties"/>
    <ds:schemaRef ds:uri="http://schemas.microsoft.com/office/infopath/2007/PartnerControls"/>
    <ds:schemaRef ds:uri="a9d03afb-163e-4eac-8fd9-00e8ba552852"/>
  </ds:schemaRefs>
</ds:datastoreItem>
</file>

<file path=customXml/itemProps3.xml><?xml version="1.0" encoding="utf-8"?>
<ds:datastoreItem xmlns:ds="http://schemas.openxmlformats.org/officeDocument/2006/customXml" ds:itemID="{F58FC398-2833-4EA4-90A7-8DD0C1E30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03afb-163e-4eac-8fd9-00e8ba552852"/>
    <ds:schemaRef ds:uri="da024d32-0d9c-450c-b0da-ac45d7c4a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Maasen, B.W.A.M.</dc:creator>
  <cp:keywords/>
  <cp:lastModifiedBy>Elettra Marchesi</cp:lastModifiedBy>
  <cp:revision>72</cp:revision>
  <cp:lastPrinted>2024-05-16T02:02:00Z</cp:lastPrinted>
  <dcterms:created xsi:type="dcterms:W3CDTF">2024-07-01T09:52:00Z</dcterms:created>
  <dcterms:modified xsi:type="dcterms:W3CDTF">2024-08-02T10:10:00Z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0x010100769093CCA573684F826567C55A761D31</vt:lpwstr>
  </property>
  <property fmtid="{D5CDD505-2E9C-101B-9397-08002B2CF9AE}" pid="3" name="ContractHandler">
    <vt:lpwstr/>
  </property>
  <property fmtid="{D5CDD505-2E9C-101B-9397-08002B2CF9AE}" pid="4" name="Automatic Renewal">
    <vt:bool>false</vt:bool>
  </property>
  <property fmtid="{D5CDD505-2E9C-101B-9397-08002B2CF9AE}" pid="5" name="Terminated">
    <vt:bool>false</vt:bool>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Order">
    <vt:r8>15287100</vt:r8>
  </property>
  <property fmtid="{D5CDD505-2E9C-101B-9397-08002B2CF9AE}" pid="14" name="Language">
    <vt:lpwstr>English</vt:lpwstr>
  </property>
  <property fmtid="{D5CDD505-2E9C-101B-9397-08002B2CF9AE}" pid="15" name="Relatedto">
    <vt:lpwstr>Procurement</vt:lpwstr>
  </property>
  <property fmtid="{D5CDD505-2E9C-101B-9397-08002B2CF9AE}" pid="16" name="Doctype">
    <vt:lpwstr>Template</vt:lpwstr>
  </property>
</Properties>
</file>