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666D" w:rsidR="00D82689" w:rsidP="00D82689" w:rsidRDefault="00F23138" w14:paraId="03A434EC" w14:textId="3701DB23">
      <w:pPr>
        <w:spacing w:before="240" w:after="160" w:line="259" w:lineRule="auto"/>
        <w:jc w:val="both"/>
        <w:rPr>
          <w:rFonts w:eastAsia="Calibri" w:cs="Calibri Light"/>
          <w:b w:val="1"/>
          <w:bCs w:val="1"/>
          <w:color w:val="0070C0"/>
          <w:kern w:val="2"/>
          <w:sz w:val="72"/>
          <w:szCs w:val="72"/>
          <w:lang w:val="en-US"/>
          <w14:ligatures w14:val="standardContextual"/>
        </w:rPr>
      </w:pPr>
      <w:r w:rsidRPr="00F7666D" w:rsidR="00F23138">
        <w:rPr>
          <w:rFonts w:eastAsia="Calibri" w:cs="Calibri Light"/>
          <w:b w:val="1"/>
          <w:bCs w:val="1"/>
          <w:color w:val="0070C0"/>
          <w:kern w:val="2"/>
          <w:sz w:val="72"/>
          <w:szCs w:val="72"/>
          <w14:ligatures w14:val="standardContextual"/>
        </w:rPr>
        <w:t>Call for grants</w:t>
      </w:r>
      <w:r w:rsidRPr="00F7666D" w:rsidR="00D82689">
        <w:rPr>
          <w:rFonts w:eastAsia="Calibri" w:cs="Calibri Light"/>
          <w:b w:val="1"/>
          <w:bCs w:val="1"/>
          <w:color w:val="0070C0"/>
          <w:kern w:val="2"/>
          <w:sz w:val="72"/>
          <w:szCs w:val="72"/>
          <w:lang w:val="en-US"/>
          <w14:ligatures w14:val="standardContextual"/>
        </w:rPr>
        <w:t>:</w:t>
      </w:r>
    </w:p>
    <w:p w:rsidRPr="00F23138" w:rsidR="00F23138" w:rsidP="006A4548" w:rsidRDefault="00F23138" w14:paraId="4D6CB42F" w14:textId="6EA990D4">
      <w:pPr>
        <w:spacing w:before="240" w:after="160" w:line="259" w:lineRule="auto"/>
        <w:jc w:val="both"/>
        <w:rPr>
          <w:rFonts w:eastAsia="Calibri" w:cs="Calibri Light"/>
          <w:color w:val="262626" w:themeColor="text1" w:themeShade="BF"/>
          <w:kern w:val="2"/>
          <w:sz w:val="36"/>
          <w:szCs w:val="36"/>
          <w:lang w:val="en-US"/>
          <w14:ligatures w14:val="standardContextual"/>
        </w:rPr>
      </w:pPr>
      <w:r w:rsidRPr="00D82689">
        <w:rPr>
          <w:rFonts w:eastAsia="Calibri" w:cs="Calibri Light"/>
          <w:color w:val="262626" w:themeColor="text1" w:themeShade="BF"/>
          <w:kern w:val="2"/>
          <w:sz w:val="36"/>
          <w:szCs w:val="36"/>
          <w14:ligatures w14:val="standardContextual"/>
        </w:rPr>
        <w:t xml:space="preserve">€2,300 for SMEs and startups in the agrifood sector interested in improving their business. </w:t>
      </w:r>
    </w:p>
    <w:p w:rsidRPr="00F23138" w:rsidR="00D82689" w:rsidP="00D82689" w:rsidRDefault="00D82689" w14:paraId="7E931F1B" w14:textId="77777777">
      <w:pPr>
        <w:spacing w:after="200"/>
        <w:rPr>
          <w:rFonts w:eastAsia="Calibri" w:cs="Calibri Light"/>
          <w:b/>
          <w:bCs/>
          <w:color w:val="0070C0"/>
          <w:kern w:val="2"/>
          <w:sz w:val="40"/>
          <w:szCs w:val="40"/>
          <w:lang w:val="en-US"/>
          <w14:ligatures w14:val="standardContextual"/>
        </w:rPr>
      </w:pPr>
    </w:p>
    <w:p w:rsidRPr="00F23138" w:rsidR="00D82689" w:rsidP="00D82689" w:rsidRDefault="00D82689" w14:paraId="6D1D59E0" w14:textId="77777777">
      <w:pPr>
        <w:spacing w:after="200"/>
        <w:rPr>
          <w:rFonts w:eastAsia="Calibri" w:cs="Calibri Light"/>
          <w:b/>
          <w:bCs/>
          <w:color w:val="0070C0"/>
          <w:kern w:val="2"/>
          <w:sz w:val="40"/>
          <w:szCs w:val="40"/>
          <w:lang w:val="en-US"/>
          <w14:ligatures w14:val="standardContextual"/>
        </w:rPr>
      </w:pPr>
    </w:p>
    <w:p w:rsidRPr="00F23138" w:rsidR="00D82689" w:rsidP="00D82689" w:rsidRDefault="00D82689" w14:paraId="1A0DC503" w14:textId="77777777">
      <w:pPr>
        <w:spacing w:after="200"/>
        <w:rPr>
          <w:rFonts w:eastAsia="Calibri" w:cs="Calibri Light"/>
          <w:b/>
          <w:bCs/>
          <w:color w:val="0070C0"/>
          <w:kern w:val="2"/>
          <w:sz w:val="40"/>
          <w:szCs w:val="40"/>
          <w:lang w:val="en-US"/>
          <w14:ligatures w14:val="standardContextual"/>
        </w:rPr>
      </w:pPr>
    </w:p>
    <w:p w:rsidRPr="00F23138" w:rsidR="00D82689" w:rsidP="00D82689" w:rsidRDefault="00D82689" w14:paraId="1D4BC774" w14:textId="77777777">
      <w:pPr>
        <w:spacing w:after="200"/>
        <w:rPr>
          <w:rFonts w:eastAsia="Calibri" w:cs="Calibri Light"/>
          <w:b/>
          <w:bCs/>
          <w:color w:val="0070C0"/>
          <w:kern w:val="2"/>
          <w:sz w:val="40"/>
          <w:szCs w:val="40"/>
          <w:lang w:val="en-US"/>
          <w14:ligatures w14:val="standardContextual"/>
        </w:rPr>
      </w:pPr>
    </w:p>
    <w:p w:rsidRPr="00F23138" w:rsidR="00D82689" w:rsidP="00D82689" w:rsidRDefault="00D82689" w14:paraId="7F2F6BED" w14:textId="77777777">
      <w:pPr>
        <w:spacing w:after="200"/>
        <w:rPr>
          <w:rFonts w:eastAsia="Calibri" w:cs="Calibri Light"/>
          <w:b/>
          <w:bCs/>
          <w:color w:val="0070C0"/>
          <w:kern w:val="2"/>
          <w:sz w:val="40"/>
          <w:szCs w:val="40"/>
          <w:lang w:val="en-US"/>
          <w14:ligatures w14:val="standardContextual"/>
        </w:rPr>
      </w:pPr>
    </w:p>
    <w:p w:rsidRPr="00F23138" w:rsidR="00D82689" w:rsidP="00D82689" w:rsidRDefault="00D82689" w14:paraId="594C6B8A" w14:textId="77777777">
      <w:pPr>
        <w:spacing w:after="200"/>
        <w:rPr>
          <w:rFonts w:eastAsia="Calibri" w:cs="Calibri Light"/>
          <w:b/>
          <w:bCs/>
          <w:color w:val="0070C0"/>
          <w:kern w:val="2"/>
          <w:sz w:val="40"/>
          <w:szCs w:val="40"/>
          <w:lang w:val="en-US"/>
          <w14:ligatures w14:val="standardContextual"/>
        </w:rPr>
      </w:pPr>
    </w:p>
    <w:p w:rsidRPr="00F23138" w:rsidR="00D82689" w:rsidP="00D82689" w:rsidRDefault="00D82689" w14:paraId="63C6847E" w14:textId="77777777">
      <w:pPr>
        <w:spacing w:after="200"/>
        <w:rPr>
          <w:rFonts w:eastAsia="Calibri" w:cs="Calibri Light"/>
          <w:b/>
          <w:bCs/>
          <w:color w:val="0070C0"/>
          <w:kern w:val="2"/>
          <w:sz w:val="40"/>
          <w:szCs w:val="40"/>
          <w:lang w:val="en-US"/>
          <w14:ligatures w14:val="standardContextual"/>
        </w:rPr>
      </w:pPr>
    </w:p>
    <w:p w:rsidRPr="00673DC5" w:rsidR="00D82689" w:rsidP="00D82689" w:rsidRDefault="00D82689" w14:paraId="51D5BD2C" w14:textId="77777777">
      <w:pPr>
        <w:spacing w:after="200"/>
        <w:rPr>
          <w:rFonts w:ascii="Calibri" w:hAnsi="Calibri" w:eastAsia="Calibri" w:cs="Calibri"/>
          <w:b/>
          <w:bCs/>
          <w:color w:val="0070C0"/>
          <w:kern w:val="2"/>
          <w:sz w:val="40"/>
          <w:szCs w:val="40"/>
          <w:lang w:val="en-US"/>
          <w14:ligatures w14:val="standardContextual"/>
        </w:rPr>
      </w:pPr>
      <w:r w:rsidRPr="00673DC5">
        <w:rPr>
          <w:rFonts w:ascii="Calibri" w:hAnsi="Calibri" w:eastAsia="Calibri" w:cs="Calibri"/>
          <w:b/>
          <w:bCs/>
          <w:color w:val="0070C0"/>
          <w:kern w:val="2"/>
          <w:sz w:val="40"/>
          <w:szCs w:val="40"/>
          <w:lang w:val="en-US"/>
          <w14:ligatures w14:val="standardContextual"/>
        </w:rPr>
        <w:t>EIT FOOD</w:t>
      </w:r>
    </w:p>
    <w:p w:rsidRPr="00673DC5" w:rsidR="00D82689" w:rsidP="68FF269F" w:rsidRDefault="00D82689" w14:paraId="0FC7344D" w14:textId="77777777">
      <w:pPr>
        <w:spacing w:after="200"/>
        <w:rPr>
          <w:rFonts w:ascii="Calibri" w:hAnsi="Calibri" w:eastAsia="Calibri" w:cs="Calibri"/>
          <w:color w:val="0070C0"/>
          <w:kern w:val="2"/>
          <w:sz w:val="22"/>
          <w:szCs w:val="22"/>
          <w:lang w:val="en-US"/>
          <w14:ligatures w14:val="standardContextual"/>
        </w:rPr>
      </w:pPr>
      <w:r w:rsidRPr="68FF269F" w:rsidR="00D82689">
        <w:rPr>
          <w:rFonts w:ascii="Calibri" w:hAnsi="Calibri" w:eastAsia="Calibri" w:cs="Calibri"/>
          <w:color w:val="0070C0"/>
          <w:kern w:val="2"/>
          <w:sz w:val="22"/>
          <w:szCs w:val="22"/>
          <w:lang w:val="en-US"/>
          <w14:ligatures w14:val="standardContextual"/>
        </w:rPr>
        <w:t>Leuven, Belgium</w:t>
      </w:r>
    </w:p>
    <w:p w:rsidRPr="00D82689" w:rsidR="00D82689" w:rsidP="68FF269F" w:rsidRDefault="00D82689" w14:paraId="682E365A" w14:textId="744B17BE">
      <w:pPr>
        <w:spacing w:after="200"/>
        <w:rPr>
          <w:rFonts w:ascii="Calibri" w:hAnsi="Calibri" w:eastAsia="Calibri" w:cs="Calibri"/>
          <w:color w:val="0070C0"/>
          <w:kern w:val="2"/>
          <w:sz w:val="22"/>
          <w:szCs w:val="22"/>
          <w:lang w:val="en-US"/>
          <w14:ligatures w14:val="standardContextual"/>
        </w:rPr>
      </w:pPr>
      <w:r w:rsidRPr="68FF269F" w:rsidR="00D82689">
        <w:rPr>
          <w:rFonts w:ascii="Calibri" w:hAnsi="Calibri" w:eastAsia="Calibri" w:cs="Calibri"/>
          <w:color w:val="0070C0"/>
          <w:kern w:val="2"/>
          <w:sz w:val="22"/>
          <w:szCs w:val="22"/>
          <w:lang w:val="en-US"/>
          <w14:ligatures w14:val="standardContextual"/>
        </w:rPr>
        <w:t>Ju</w:t>
      </w:r>
      <w:r w:rsidRPr="68FF269F" w:rsidR="00F23138">
        <w:rPr>
          <w:rFonts w:ascii="Calibri" w:hAnsi="Calibri" w:eastAsia="Calibri" w:cs="Calibri"/>
          <w:color w:val="0070C0"/>
          <w:kern w:val="2"/>
          <w:sz w:val="22"/>
          <w:szCs w:val="22"/>
          <w:lang w:val="en-US"/>
          <w14:ligatures w14:val="standardContextual"/>
        </w:rPr>
        <w:t>ne</w:t>
      </w:r>
      <w:r w:rsidRPr="68FF269F" w:rsidR="00D82689">
        <w:rPr>
          <w:rFonts w:ascii="Calibri" w:hAnsi="Calibri" w:eastAsia="Calibri" w:cs="Calibri"/>
          <w:color w:val="0070C0"/>
          <w:kern w:val="2"/>
          <w:sz w:val="22"/>
          <w:szCs w:val="22"/>
          <w:lang w:val="en-US"/>
          <w14:ligatures w14:val="standardContextual"/>
        </w:rPr>
        <w:t xml:space="preserve"> 2024</w:t>
      </w:r>
    </w:p>
    <w:p w:rsidR="00303330" w:rsidP="00D82689" w:rsidRDefault="00D82689" w14:paraId="6707530A" w14:textId="4FE8065E">
      <w:pPr>
        <w:spacing w:after="200" w:line="276" w:lineRule="auto"/>
        <w:rPr>
          <w:rFonts w:eastAsia="Calibri" w:cs="Calibri Light"/>
          <w:b/>
          <w:bCs/>
          <w:color w:val="0070C0"/>
          <w:kern w:val="2"/>
          <w:sz w:val="40"/>
          <w:szCs w:val="40"/>
          <w14:ligatures w14:val="standardContextual"/>
        </w:rPr>
      </w:pPr>
      <w:r w:rsidRPr="007F7B0F">
        <w:rPr>
          <w:rFonts w:ascii="Calibri" w:hAnsi="Calibri" w:eastAsia="Calibri" w:cs="Calibri"/>
          <w:b/>
          <w:bCs/>
          <w:color w:val="0070C0"/>
          <w:kern w:val="2"/>
          <w:sz w:val="22"/>
          <w:lang w:val="en-US"/>
          <w14:ligatures w14:val="standardContextual"/>
        </w:rPr>
        <w:t>Eitfood.eu</w:t>
      </w:r>
      <w:r w:rsidRPr="007F7B0F">
        <w:rPr>
          <w:rFonts w:eastAsia="Calibri" w:cs="Calibri Light"/>
          <w:b/>
          <w:bCs/>
          <w:color w:val="0070C0"/>
          <w:kern w:val="2"/>
          <w:sz w:val="48"/>
          <w:szCs w:val="48"/>
          <w:lang w:val="en-US"/>
          <w14:ligatures w14:val="standardContextual"/>
        </w:rPr>
        <w:t xml:space="preserve"> </w:t>
      </w:r>
      <w:r w:rsidR="00303330">
        <w:rPr>
          <w:rFonts w:eastAsia="Calibri" w:cs="Calibri Light"/>
          <w:b/>
          <w:bCs/>
          <w:color w:val="0070C0"/>
          <w:kern w:val="2"/>
          <w:sz w:val="40"/>
          <w:szCs w:val="40"/>
          <w14:ligatures w14:val="standardContextual"/>
        </w:rPr>
        <w:br w:type="page"/>
      </w:r>
    </w:p>
    <w:sdt>
      <w:sdtPr>
        <w:id w:val="1302246110"/>
        <w:docPartObj>
          <w:docPartGallery w:val="Table of Contents"/>
          <w:docPartUnique/>
        </w:docPartObj>
      </w:sdtPr>
      <w:sdtContent>
        <w:p w:rsidRPr="007F7B0F" w:rsidR="007F7B0F" w:rsidRDefault="007F7B0F" w14:paraId="63C004B5" w14:textId="5151F761">
          <w:pPr>
            <w:pStyle w:val="Nagwekspisutreci"/>
            <w:rPr>
              <w:lang w:val="en-US"/>
            </w:rPr>
          </w:pPr>
          <w:r w:rsidRPr="36E0989B" w:rsidR="007F7B0F">
            <w:rPr>
              <w:lang w:val="en-US"/>
            </w:rPr>
            <w:t>Table o</w:t>
          </w:r>
          <w:r w:rsidRPr="36E0989B" w:rsidR="007F7B0F">
            <w:rPr>
              <w:lang w:val="en-US"/>
            </w:rPr>
            <w:t>f Contents</w:t>
          </w:r>
        </w:p>
        <w:p w:rsidR="00F7666D" w:rsidP="36E0989B" w:rsidRDefault="007F7B0F" w14:paraId="0BAA2751" w14:textId="0719675C">
          <w:pPr>
            <w:pStyle w:val="Spistreci1"/>
            <w:tabs>
              <w:tab w:val="right" w:leader="dot" w:pos="8490"/>
            </w:tabs>
            <w:rPr>
              <w:rStyle w:val="Hipercze"/>
              <w:noProof/>
              <w:kern w:val="2"/>
              <w:lang w:val="es-ES" w:eastAsia="es-ES"/>
              <w14:ligatures w14:val="standardContextual"/>
            </w:rPr>
          </w:pPr>
          <w:r>
            <w:fldChar w:fldCharType="begin"/>
          </w:r>
          <w:r>
            <w:instrText xml:space="preserve">TOC \o "1-3" \z \u \h</w:instrText>
          </w:r>
          <w:r>
            <w:fldChar w:fldCharType="separate"/>
          </w:r>
          <w:hyperlink w:anchor="_Toc749307081">
            <w:r w:rsidRPr="36E0989B" w:rsidR="36E0989B">
              <w:rPr>
                <w:rStyle w:val="Hipercze"/>
              </w:rPr>
              <w:t>1. Background</w:t>
            </w:r>
            <w:r>
              <w:tab/>
            </w:r>
            <w:r>
              <w:fldChar w:fldCharType="begin"/>
            </w:r>
            <w:r>
              <w:instrText xml:space="preserve">PAGEREF _Toc749307081 \h</w:instrText>
            </w:r>
            <w:r>
              <w:fldChar w:fldCharType="separate"/>
            </w:r>
            <w:r w:rsidRPr="36E0989B" w:rsidR="36E0989B">
              <w:rPr>
                <w:rStyle w:val="Hipercze"/>
              </w:rPr>
              <w:t>2</w:t>
            </w:r>
            <w:r>
              <w:fldChar w:fldCharType="end"/>
            </w:r>
          </w:hyperlink>
        </w:p>
        <w:p w:rsidR="00F7666D" w:rsidP="36E0989B" w:rsidRDefault="004873CC" w14:paraId="19B2FBE9" w14:textId="49F2DC72">
          <w:pPr>
            <w:pStyle w:val="Spistreci2"/>
            <w:tabs>
              <w:tab w:val="right" w:leader="dot" w:pos="8490"/>
            </w:tabs>
            <w:rPr>
              <w:rStyle w:val="Hipercze"/>
              <w:noProof/>
              <w:kern w:val="2"/>
              <w:lang w:val="es-ES" w:eastAsia="es-ES"/>
              <w14:ligatures w14:val="standardContextual"/>
            </w:rPr>
          </w:pPr>
          <w:hyperlink w:anchor="_Toc1841302575">
            <w:r w:rsidRPr="36E0989B" w:rsidR="36E0989B">
              <w:rPr>
                <w:rStyle w:val="Hipercze"/>
              </w:rPr>
              <w:t>1. 1 EIT Food</w:t>
            </w:r>
            <w:r>
              <w:tab/>
            </w:r>
            <w:r>
              <w:fldChar w:fldCharType="begin"/>
            </w:r>
            <w:r>
              <w:instrText xml:space="preserve">PAGEREF _Toc1841302575 \h</w:instrText>
            </w:r>
            <w:r>
              <w:fldChar w:fldCharType="separate"/>
            </w:r>
            <w:r w:rsidRPr="36E0989B" w:rsidR="36E0989B">
              <w:rPr>
                <w:rStyle w:val="Hipercze"/>
              </w:rPr>
              <w:t>3</w:t>
            </w:r>
            <w:r>
              <w:fldChar w:fldCharType="end"/>
            </w:r>
          </w:hyperlink>
        </w:p>
        <w:p w:rsidR="00F7666D" w:rsidP="36E0989B" w:rsidRDefault="004873CC" w14:paraId="0276D6F1" w14:textId="0C069999">
          <w:pPr>
            <w:pStyle w:val="Spistreci2"/>
            <w:tabs>
              <w:tab w:val="right" w:leader="dot" w:pos="8490"/>
            </w:tabs>
            <w:rPr>
              <w:rStyle w:val="Hipercze"/>
              <w:noProof/>
              <w:kern w:val="2"/>
              <w:lang w:val="es-ES" w:eastAsia="es-ES"/>
              <w14:ligatures w14:val="standardContextual"/>
            </w:rPr>
          </w:pPr>
          <w:hyperlink w:anchor="_Toc842064093">
            <w:r w:rsidRPr="36E0989B" w:rsidR="36E0989B">
              <w:rPr>
                <w:rStyle w:val="Hipercze"/>
              </w:rPr>
              <w:t>1.2 Citi Foundation</w:t>
            </w:r>
            <w:r>
              <w:tab/>
            </w:r>
            <w:r>
              <w:fldChar w:fldCharType="begin"/>
            </w:r>
            <w:r>
              <w:instrText xml:space="preserve">PAGEREF _Toc842064093 \h</w:instrText>
            </w:r>
            <w:r>
              <w:fldChar w:fldCharType="separate"/>
            </w:r>
            <w:r w:rsidRPr="36E0989B" w:rsidR="36E0989B">
              <w:rPr>
                <w:rStyle w:val="Hipercze"/>
              </w:rPr>
              <w:t>3</w:t>
            </w:r>
            <w:r>
              <w:fldChar w:fldCharType="end"/>
            </w:r>
          </w:hyperlink>
        </w:p>
        <w:p w:rsidR="00F7666D" w:rsidP="36E0989B" w:rsidRDefault="004873CC" w14:paraId="24207EFE" w14:textId="3EB8EE29">
          <w:pPr>
            <w:pStyle w:val="Spistreci2"/>
            <w:tabs>
              <w:tab w:val="right" w:leader="dot" w:pos="8490"/>
            </w:tabs>
            <w:rPr>
              <w:rStyle w:val="Hipercze"/>
              <w:noProof/>
              <w:kern w:val="2"/>
              <w:lang w:val="es-ES" w:eastAsia="es-ES"/>
              <w14:ligatures w14:val="standardContextual"/>
            </w:rPr>
          </w:pPr>
          <w:hyperlink w:anchor="_Toc1373558858">
            <w:r w:rsidRPr="36E0989B" w:rsidR="36E0989B">
              <w:rPr>
                <w:rStyle w:val="Hipercze"/>
              </w:rPr>
              <w:t>1.3 AMPLE, the program in Warsaw</w:t>
            </w:r>
            <w:r>
              <w:tab/>
            </w:r>
            <w:r>
              <w:fldChar w:fldCharType="begin"/>
            </w:r>
            <w:r>
              <w:instrText xml:space="preserve">PAGEREF _Toc1373558858 \h</w:instrText>
            </w:r>
            <w:r>
              <w:fldChar w:fldCharType="separate"/>
            </w:r>
            <w:r w:rsidRPr="36E0989B" w:rsidR="36E0989B">
              <w:rPr>
                <w:rStyle w:val="Hipercze"/>
              </w:rPr>
              <w:t>4</w:t>
            </w:r>
            <w:r>
              <w:fldChar w:fldCharType="end"/>
            </w:r>
          </w:hyperlink>
        </w:p>
        <w:p w:rsidR="00F7666D" w:rsidP="36E0989B" w:rsidRDefault="004873CC" w14:paraId="0DB4ACE5" w14:textId="542A0F2D">
          <w:pPr>
            <w:pStyle w:val="Spistreci1"/>
            <w:tabs>
              <w:tab w:val="right" w:leader="dot" w:pos="8490"/>
            </w:tabs>
            <w:rPr>
              <w:rStyle w:val="Hipercze"/>
              <w:noProof/>
              <w:kern w:val="2"/>
              <w:lang w:val="es-ES" w:eastAsia="es-ES"/>
              <w14:ligatures w14:val="standardContextual"/>
            </w:rPr>
          </w:pPr>
          <w:hyperlink w:anchor="_Toc2124177414">
            <w:r w:rsidRPr="36E0989B" w:rsidR="36E0989B">
              <w:rPr>
                <w:rStyle w:val="Hipercze"/>
              </w:rPr>
              <w:t>2. CALL DESCRIPTION</w:t>
            </w:r>
            <w:r>
              <w:tab/>
            </w:r>
            <w:r>
              <w:fldChar w:fldCharType="begin"/>
            </w:r>
            <w:r>
              <w:instrText xml:space="preserve">PAGEREF _Toc2124177414 \h</w:instrText>
            </w:r>
            <w:r>
              <w:fldChar w:fldCharType="separate"/>
            </w:r>
            <w:r w:rsidRPr="36E0989B" w:rsidR="36E0989B">
              <w:rPr>
                <w:rStyle w:val="Hipercze"/>
              </w:rPr>
              <w:t>4</w:t>
            </w:r>
            <w:r>
              <w:fldChar w:fldCharType="end"/>
            </w:r>
          </w:hyperlink>
        </w:p>
        <w:p w:rsidR="00F7666D" w:rsidP="36E0989B" w:rsidRDefault="004873CC" w14:paraId="675996C5" w14:textId="7F473D93">
          <w:pPr>
            <w:pStyle w:val="Spistreci2"/>
            <w:tabs>
              <w:tab w:val="right" w:leader="dot" w:pos="8490"/>
            </w:tabs>
            <w:rPr>
              <w:rStyle w:val="Hipercze"/>
              <w:noProof/>
              <w:kern w:val="2"/>
              <w:lang w:val="es-ES" w:eastAsia="es-ES"/>
              <w14:ligatures w14:val="standardContextual"/>
            </w:rPr>
          </w:pPr>
          <w:hyperlink w:anchor="_Toc649149826">
            <w:r w:rsidRPr="36E0989B" w:rsidR="36E0989B">
              <w:rPr>
                <w:rStyle w:val="Hipercze"/>
              </w:rPr>
              <w:t>2.1 Main duties &amp; responsabilities</w:t>
            </w:r>
            <w:r>
              <w:tab/>
            </w:r>
            <w:r>
              <w:fldChar w:fldCharType="begin"/>
            </w:r>
            <w:r>
              <w:instrText xml:space="preserve">PAGEREF _Toc649149826 \h</w:instrText>
            </w:r>
            <w:r>
              <w:fldChar w:fldCharType="separate"/>
            </w:r>
            <w:r w:rsidRPr="36E0989B" w:rsidR="36E0989B">
              <w:rPr>
                <w:rStyle w:val="Hipercze"/>
              </w:rPr>
              <w:t>5</w:t>
            </w:r>
            <w:r>
              <w:fldChar w:fldCharType="end"/>
            </w:r>
          </w:hyperlink>
        </w:p>
        <w:p w:rsidR="00F7666D" w:rsidP="36E0989B" w:rsidRDefault="004873CC" w14:paraId="72F9EBA4" w14:textId="288101D1">
          <w:pPr>
            <w:pStyle w:val="Spistreci2"/>
            <w:tabs>
              <w:tab w:val="right" w:leader="dot" w:pos="8490"/>
            </w:tabs>
            <w:rPr>
              <w:rStyle w:val="Hipercze"/>
              <w:noProof/>
              <w:kern w:val="2"/>
              <w:lang w:val="es-ES" w:eastAsia="es-ES"/>
              <w14:ligatures w14:val="standardContextual"/>
            </w:rPr>
          </w:pPr>
          <w:hyperlink w:anchor="_Toc965046983">
            <w:r w:rsidRPr="36E0989B" w:rsidR="36E0989B">
              <w:rPr>
                <w:rStyle w:val="Hipercze"/>
              </w:rPr>
              <w:t>2.2 Timeline</w:t>
            </w:r>
            <w:r>
              <w:tab/>
            </w:r>
            <w:r>
              <w:fldChar w:fldCharType="begin"/>
            </w:r>
            <w:r>
              <w:instrText xml:space="preserve">PAGEREF _Toc965046983 \h</w:instrText>
            </w:r>
            <w:r>
              <w:fldChar w:fldCharType="separate"/>
            </w:r>
            <w:r w:rsidRPr="36E0989B" w:rsidR="36E0989B">
              <w:rPr>
                <w:rStyle w:val="Hipercze"/>
              </w:rPr>
              <w:t>6</w:t>
            </w:r>
            <w:r>
              <w:fldChar w:fldCharType="end"/>
            </w:r>
          </w:hyperlink>
        </w:p>
        <w:p w:rsidR="00F7666D" w:rsidP="36E0989B" w:rsidRDefault="004873CC" w14:paraId="78D1D7E1" w14:textId="562342AC">
          <w:pPr>
            <w:pStyle w:val="Spistreci2"/>
            <w:tabs>
              <w:tab w:val="right" w:leader="dot" w:pos="8490"/>
            </w:tabs>
            <w:rPr>
              <w:rStyle w:val="Hipercze"/>
              <w:noProof/>
              <w:kern w:val="2"/>
              <w:lang w:val="es-ES" w:eastAsia="es-ES"/>
              <w14:ligatures w14:val="standardContextual"/>
            </w:rPr>
          </w:pPr>
          <w:hyperlink w:anchor="_Toc185571942">
            <w:r w:rsidRPr="36E0989B" w:rsidR="36E0989B">
              <w:rPr>
                <w:rStyle w:val="Hipercze"/>
              </w:rPr>
              <w:t>2.3 Selection Process</w:t>
            </w:r>
            <w:r>
              <w:tab/>
            </w:r>
            <w:r>
              <w:fldChar w:fldCharType="begin"/>
            </w:r>
            <w:r>
              <w:instrText xml:space="preserve">PAGEREF _Toc185571942 \h</w:instrText>
            </w:r>
            <w:r>
              <w:fldChar w:fldCharType="separate"/>
            </w:r>
            <w:r w:rsidRPr="36E0989B" w:rsidR="36E0989B">
              <w:rPr>
                <w:rStyle w:val="Hipercze"/>
              </w:rPr>
              <w:t>6</w:t>
            </w:r>
            <w:r>
              <w:fldChar w:fldCharType="end"/>
            </w:r>
          </w:hyperlink>
        </w:p>
        <w:p w:rsidR="00F7666D" w:rsidP="36E0989B" w:rsidRDefault="004873CC" w14:paraId="2553C2C2" w14:textId="093CBC00">
          <w:pPr>
            <w:pStyle w:val="Spistreci1"/>
            <w:tabs>
              <w:tab w:val="right" w:leader="dot" w:pos="8490"/>
            </w:tabs>
            <w:rPr>
              <w:rStyle w:val="Hipercze"/>
              <w:noProof/>
              <w:kern w:val="2"/>
              <w:lang w:val="es-ES" w:eastAsia="es-ES"/>
              <w14:ligatures w14:val="standardContextual"/>
            </w:rPr>
          </w:pPr>
          <w:hyperlink w:anchor="_Toc263567580">
            <w:r w:rsidRPr="36E0989B" w:rsidR="36E0989B">
              <w:rPr>
                <w:rStyle w:val="Hipercze"/>
              </w:rPr>
              <w:t>3. ANNEXES</w:t>
            </w:r>
            <w:r>
              <w:tab/>
            </w:r>
            <w:r>
              <w:fldChar w:fldCharType="begin"/>
            </w:r>
            <w:r>
              <w:instrText xml:space="preserve">PAGEREF _Toc263567580 \h</w:instrText>
            </w:r>
            <w:r>
              <w:fldChar w:fldCharType="separate"/>
            </w:r>
            <w:r w:rsidRPr="36E0989B" w:rsidR="36E0989B">
              <w:rPr>
                <w:rStyle w:val="Hipercze"/>
              </w:rPr>
              <w:t>7</w:t>
            </w:r>
            <w:r>
              <w:fldChar w:fldCharType="end"/>
            </w:r>
          </w:hyperlink>
        </w:p>
        <w:p w:rsidR="00F7666D" w:rsidP="36E0989B" w:rsidRDefault="004873CC" w14:paraId="1963553C" w14:textId="01D4CD0B">
          <w:pPr>
            <w:pStyle w:val="Spistreci2"/>
            <w:tabs>
              <w:tab w:val="right" w:leader="dot" w:pos="8490"/>
            </w:tabs>
            <w:rPr>
              <w:rStyle w:val="Hipercze"/>
              <w:noProof/>
              <w:kern w:val="2"/>
              <w:lang w:val="es-ES" w:eastAsia="es-ES"/>
              <w14:ligatures w14:val="standardContextual"/>
            </w:rPr>
          </w:pPr>
          <w:hyperlink w:anchor="_Toc1668102316">
            <w:r w:rsidRPr="36E0989B" w:rsidR="36E0989B">
              <w:rPr>
                <w:rStyle w:val="Hipercze"/>
              </w:rPr>
              <w:t>3.1 Application form</w:t>
            </w:r>
            <w:r>
              <w:tab/>
            </w:r>
            <w:r>
              <w:fldChar w:fldCharType="begin"/>
            </w:r>
            <w:r>
              <w:instrText xml:space="preserve">PAGEREF _Toc1668102316 \h</w:instrText>
            </w:r>
            <w:r>
              <w:fldChar w:fldCharType="separate"/>
            </w:r>
            <w:r w:rsidRPr="36E0989B" w:rsidR="36E0989B">
              <w:rPr>
                <w:rStyle w:val="Hipercze"/>
              </w:rPr>
              <w:t>8</w:t>
            </w:r>
            <w:r>
              <w:fldChar w:fldCharType="end"/>
            </w:r>
          </w:hyperlink>
          <w:r>
            <w:fldChar w:fldCharType="end"/>
          </w:r>
        </w:p>
      </w:sdtContent>
    </w:sdt>
    <w:p w:rsidR="007F7B0F" w:rsidRDefault="007F7B0F" w14:paraId="588188CA" w14:textId="12C9A096"/>
    <w:p w:rsidR="00D82689" w:rsidP="00A9598C" w:rsidRDefault="00D82689" w14:paraId="5FCD3C80" w14:textId="77777777">
      <w:pPr>
        <w:spacing w:after="200" w:line="276" w:lineRule="auto"/>
        <w:jc w:val="both"/>
        <w:rPr>
          <w:rFonts w:eastAsia="Calibri" w:cs="Calibri Light"/>
          <w:b/>
          <w:bCs/>
          <w:color w:val="0070C0"/>
          <w:kern w:val="2"/>
          <w:sz w:val="40"/>
          <w:szCs w:val="40"/>
          <w14:ligatures w14:val="standardContextual"/>
        </w:rPr>
      </w:pPr>
      <w:r>
        <w:rPr>
          <w:rFonts w:eastAsia="Calibri" w:cs="Calibri Light"/>
          <w:b/>
          <w:bCs/>
          <w:color w:val="0070C0"/>
          <w:kern w:val="2"/>
          <w:sz w:val="40"/>
          <w:szCs w:val="40"/>
          <w14:ligatures w14:val="standardContextual"/>
        </w:rPr>
        <w:br w:type="page"/>
      </w:r>
    </w:p>
    <w:p w:rsidRPr="002C7B9D" w:rsidR="00D91FB5" w:rsidP="002C7B9D" w:rsidRDefault="007F7B0F" w14:paraId="664FC1B3" w14:textId="213321FF">
      <w:pPr>
        <w:pStyle w:val="Nagwek1"/>
        <w:ind w:firstLine="0"/>
        <w:rPr>
          <w:sz w:val="52"/>
          <w:szCs w:val="52"/>
        </w:rPr>
      </w:pPr>
      <w:bookmarkStart w:name="_Toc749307081" w:id="1456993861"/>
      <w:r w:rsidRPr="36E0989B" w:rsidR="007F7B0F">
        <w:rPr>
          <w:sz w:val="52"/>
          <w:szCs w:val="52"/>
        </w:rPr>
        <w:t>1. Background</w:t>
      </w:r>
      <w:bookmarkEnd w:id="1456993861"/>
    </w:p>
    <w:p w:rsidRPr="0054565A" w:rsidR="007F7B0F" w:rsidP="36E0989B" w:rsidRDefault="0623276C" w14:paraId="7BD9692D" w14:textId="5A7557E1">
      <w:pPr>
        <w:spacing w:before="100" w:beforeAutospacing="on" w:after="100" w:afterAutospacing="on"/>
        <w:jc w:val="both"/>
        <w:rPr>
          <w:rFonts w:ascii="Calibri" w:hAnsi="Calibri" w:cs="Calibri" w:asciiTheme="minorAscii" w:hAnsiTheme="minorAscii" w:cstheme="minorAscii"/>
          <w:sz w:val="22"/>
          <w:szCs w:val="22"/>
          <w:lang w:val="en-US"/>
        </w:rPr>
      </w:pPr>
      <w:r w:rsidRPr="36E0989B" w:rsidR="0623276C">
        <w:rPr>
          <w:rFonts w:ascii="Calibri" w:hAnsi="Calibri" w:cs="Calibri" w:asciiTheme="minorAscii" w:hAnsiTheme="minorAscii" w:cstheme="minorAscii"/>
          <w:sz w:val="22"/>
          <w:szCs w:val="22"/>
          <w:lang w:val="en-US"/>
        </w:rPr>
        <w:t>EIT Food</w:t>
      </w:r>
      <w:r w:rsidRPr="36E0989B" w:rsidR="00357920">
        <w:rPr>
          <w:rFonts w:ascii="Calibri" w:hAnsi="Calibri" w:cs="Calibri" w:asciiTheme="minorAscii" w:hAnsiTheme="minorAscii" w:cstheme="minorAscii"/>
          <w:sz w:val="22"/>
          <w:szCs w:val="22"/>
          <w:lang w:val="en-US"/>
        </w:rPr>
        <w:t xml:space="preserve">, through AMPLE </w:t>
      </w:r>
      <w:r w:rsidRPr="36E0989B" w:rsidR="00357920">
        <w:rPr>
          <w:rFonts w:ascii="Calibri" w:hAnsi="Calibri" w:cs="Calibri" w:asciiTheme="minorAscii" w:hAnsiTheme="minorAscii" w:cstheme="minorAscii"/>
          <w:sz w:val="22"/>
          <w:szCs w:val="22"/>
          <w:lang w:val="en-US"/>
        </w:rPr>
        <w:t>program</w:t>
      </w:r>
      <w:r w:rsidRPr="36E0989B" w:rsidR="00357920">
        <w:rPr>
          <w:rFonts w:ascii="Calibri" w:hAnsi="Calibri" w:cs="Calibri" w:asciiTheme="minorAscii" w:hAnsiTheme="minorAscii" w:cstheme="minorAscii"/>
          <w:sz w:val="22"/>
          <w:szCs w:val="22"/>
          <w:lang w:val="en-US"/>
        </w:rPr>
        <w:t>,</w:t>
      </w:r>
      <w:r w:rsidRPr="36E0989B" w:rsidR="00357920">
        <w:rPr>
          <w:rFonts w:ascii="Calibri" w:hAnsi="Calibri" w:cs="Calibri" w:asciiTheme="minorAscii" w:hAnsiTheme="minorAscii" w:cstheme="minorAscii"/>
          <w:sz w:val="22"/>
          <w:szCs w:val="22"/>
          <w:lang w:val="en-US"/>
        </w:rPr>
        <w:t xml:space="preserve"> </w:t>
      </w:r>
      <w:r w:rsidRPr="36E0989B" w:rsidR="00FF3F50">
        <w:rPr>
          <w:rFonts w:ascii="Calibri" w:hAnsi="Calibri" w:cs="Calibri" w:asciiTheme="minorAscii" w:hAnsiTheme="minorAscii" w:cstheme="minorAscii"/>
          <w:sz w:val="22"/>
          <w:szCs w:val="22"/>
          <w:lang w:val="en-US"/>
        </w:rPr>
        <w:t>is distributing</w:t>
      </w:r>
      <w:r w:rsidRPr="36E0989B" w:rsidR="0623276C">
        <w:rPr>
          <w:rFonts w:ascii="Calibri" w:hAnsi="Calibri" w:cs="Calibri" w:asciiTheme="minorAscii" w:hAnsiTheme="minorAscii" w:cstheme="minorAscii"/>
          <w:sz w:val="22"/>
          <w:szCs w:val="22"/>
          <w:lang w:val="en-US"/>
        </w:rPr>
        <w:t xml:space="preserve"> </w:t>
      </w:r>
      <w:r w:rsidRPr="36E0989B" w:rsidR="001A1DB1">
        <w:rPr>
          <w:rFonts w:ascii="Calibri" w:hAnsi="Calibri" w:cs="Calibri" w:asciiTheme="minorAscii" w:hAnsiTheme="minorAscii" w:cstheme="minorAscii"/>
          <w:sz w:val="22"/>
          <w:szCs w:val="22"/>
          <w:lang w:val="en-US"/>
        </w:rPr>
        <w:t>(</w:t>
      </w:r>
      <w:r w:rsidRPr="36E0989B" w:rsidR="4DD69F84">
        <w:rPr>
          <w:rFonts w:ascii="Calibri" w:hAnsi="Calibri" w:cs="Calibri" w:asciiTheme="minorAscii" w:hAnsiTheme="minorAscii" w:cstheme="minorAscii"/>
          <w:sz w:val="22"/>
          <w:szCs w:val="22"/>
          <w:lang w:val="en-US"/>
        </w:rPr>
        <w:t>30</w:t>
      </w:r>
      <w:r w:rsidRPr="36E0989B" w:rsidR="001A1DB1">
        <w:rPr>
          <w:rFonts w:ascii="Calibri" w:hAnsi="Calibri" w:cs="Calibri" w:asciiTheme="minorAscii" w:hAnsiTheme="minorAscii" w:cstheme="minorAscii"/>
          <w:sz w:val="22"/>
          <w:szCs w:val="22"/>
          <w:lang w:val="en-US"/>
        </w:rPr>
        <w:t>)</w:t>
      </w:r>
      <w:r w:rsidRPr="36E0989B" w:rsidR="4DD69F84">
        <w:rPr>
          <w:rFonts w:ascii="Calibri" w:hAnsi="Calibri" w:cs="Calibri" w:asciiTheme="minorAscii" w:hAnsiTheme="minorAscii" w:cstheme="minorAscii"/>
          <w:sz w:val="22"/>
          <w:szCs w:val="22"/>
          <w:lang w:val="en-US"/>
        </w:rPr>
        <w:t xml:space="preserve"> Boost Vouchers </w:t>
      </w:r>
      <w:r w:rsidRPr="36E0989B" w:rsidR="00B75C98">
        <w:rPr>
          <w:rFonts w:ascii="Calibri" w:hAnsi="Calibri" w:cs="Calibri" w:asciiTheme="minorAscii" w:hAnsiTheme="minorAscii" w:cstheme="minorAscii"/>
          <w:sz w:val="22"/>
          <w:szCs w:val="22"/>
          <w:lang w:val="en-US"/>
        </w:rPr>
        <w:t xml:space="preserve">of €2,300 to agrifood SMEs and startups </w:t>
      </w:r>
      <w:r w:rsidRPr="36E0989B" w:rsidR="4DD69F84">
        <w:rPr>
          <w:rFonts w:ascii="Calibri" w:hAnsi="Calibri" w:cs="Calibri" w:asciiTheme="minorAscii" w:hAnsiTheme="minorAscii" w:cstheme="minorAscii"/>
          <w:sz w:val="22"/>
          <w:szCs w:val="22"/>
          <w:lang w:val="en-US"/>
        </w:rPr>
        <w:t xml:space="preserve">to help </w:t>
      </w:r>
      <w:r w:rsidRPr="36E0989B" w:rsidR="56EC3454">
        <w:rPr>
          <w:rFonts w:ascii="Calibri" w:hAnsi="Calibri" w:cs="Calibri" w:asciiTheme="minorAscii" w:hAnsiTheme="minorAscii" w:cstheme="minorAscii"/>
          <w:sz w:val="22"/>
          <w:szCs w:val="22"/>
          <w:lang w:val="en-US"/>
        </w:rPr>
        <w:t xml:space="preserve">businesses </w:t>
      </w:r>
      <w:r w:rsidRPr="36E0989B" w:rsidR="4DD69F84">
        <w:rPr>
          <w:rFonts w:ascii="Calibri" w:hAnsi="Calibri" w:cs="Calibri" w:asciiTheme="minorAscii" w:hAnsiTheme="minorAscii" w:cstheme="minorAscii"/>
          <w:sz w:val="22"/>
          <w:szCs w:val="22"/>
          <w:lang w:val="en-US"/>
        </w:rPr>
        <w:t>imp</w:t>
      </w:r>
      <w:r w:rsidRPr="36E0989B" w:rsidR="47F43B42">
        <w:rPr>
          <w:rFonts w:ascii="Calibri" w:hAnsi="Calibri" w:cs="Calibri" w:asciiTheme="minorAscii" w:hAnsiTheme="minorAscii" w:cstheme="minorAscii"/>
          <w:sz w:val="22"/>
          <w:szCs w:val="22"/>
          <w:lang w:val="en-US"/>
        </w:rPr>
        <w:t>rove</w:t>
      </w:r>
      <w:r w:rsidRPr="36E0989B" w:rsidR="0623276C">
        <w:rPr>
          <w:rFonts w:ascii="Calibri" w:hAnsi="Calibri" w:cs="Calibri" w:asciiTheme="minorAscii" w:hAnsiTheme="minorAscii" w:cstheme="minorAscii"/>
          <w:sz w:val="22"/>
          <w:szCs w:val="22"/>
          <w:lang w:val="en-US"/>
        </w:rPr>
        <w:t xml:space="preserve"> their </w:t>
      </w:r>
      <w:r w:rsidRPr="36E0989B" w:rsidR="00AF3737">
        <w:rPr>
          <w:rFonts w:ascii="Calibri" w:hAnsi="Calibri" w:cs="Calibri" w:asciiTheme="minorAscii" w:hAnsiTheme="minorAscii" w:cstheme="minorAscii"/>
          <w:sz w:val="22"/>
          <w:szCs w:val="22"/>
          <w:lang w:val="en-US"/>
        </w:rPr>
        <w:t>businesses</w:t>
      </w:r>
      <w:r w:rsidRPr="36E0989B" w:rsidR="00282208">
        <w:rPr>
          <w:rFonts w:ascii="Calibri" w:hAnsi="Calibri" w:cs="Calibri" w:asciiTheme="minorAscii" w:hAnsiTheme="minorAscii" w:cstheme="minorAscii"/>
          <w:sz w:val="22"/>
          <w:szCs w:val="22"/>
          <w:lang w:val="en-US"/>
        </w:rPr>
        <w:t xml:space="preserve"> to ensure a healthier, fairer and a more sustainable food industry. </w:t>
      </w:r>
    </w:p>
    <w:p w:rsidR="36E0989B" w:rsidP="36E0989B" w:rsidRDefault="36E0989B" w14:paraId="44EA0F16" w14:textId="5B1F8B8B">
      <w:pPr>
        <w:spacing w:beforeAutospacing="on" w:afterAutospacing="on"/>
        <w:jc w:val="both"/>
        <w:rPr>
          <w:rFonts w:ascii="Calibri" w:hAnsi="Calibri" w:cs="Calibri" w:asciiTheme="minorAscii" w:hAnsiTheme="minorAscii" w:cstheme="minorAscii"/>
          <w:sz w:val="22"/>
          <w:szCs w:val="22"/>
          <w:lang w:val="en-US"/>
        </w:rPr>
      </w:pPr>
    </w:p>
    <w:p w:rsidRPr="0054565A" w:rsidR="00A027CB" w:rsidP="36E0989B" w:rsidRDefault="00A027CB" w14:paraId="7BF7C3A7" w14:textId="70836A02">
      <w:pPr>
        <w:spacing w:before="100" w:beforeAutospacing="on" w:after="100" w:afterAutospacing="on"/>
        <w:jc w:val="both"/>
        <w:rPr>
          <w:rFonts w:ascii="Calibri" w:hAnsi="Calibri" w:cs="Calibri" w:asciiTheme="minorAscii" w:hAnsiTheme="minorAscii" w:cstheme="minorAscii"/>
          <w:i w:val="1"/>
          <w:iCs w:val="1"/>
          <w:color w:val="auto"/>
        </w:rPr>
      </w:pPr>
      <w:r w:rsidRPr="36E0989B" w:rsidR="00A027CB">
        <w:rPr>
          <w:rFonts w:ascii="Calibri" w:hAnsi="Calibri" w:cs="Calibri" w:asciiTheme="minorAscii" w:hAnsiTheme="minorAscii" w:cstheme="minorAscii"/>
          <w:b w:val="1"/>
          <w:bCs w:val="1"/>
          <w:i w:val="1"/>
          <w:iCs w:val="1"/>
        </w:rPr>
        <w:t xml:space="preserve">Application deadline: </w:t>
      </w:r>
      <w:r w:rsidRPr="36E0989B" w:rsidR="00C06865">
        <w:rPr>
          <w:rFonts w:ascii="Calibri" w:hAnsi="Calibri" w:cs="Calibri" w:asciiTheme="minorAscii" w:hAnsiTheme="minorAscii" w:cstheme="minorAscii"/>
          <w:b w:val="1"/>
          <w:bCs w:val="1"/>
          <w:color w:val="034EA2" w:themeColor="text2"/>
          <w:u w:val="single"/>
        </w:rPr>
        <w:t>30 APRIL 2025</w:t>
      </w:r>
      <w:r w:rsidRPr="36E0989B" w:rsidR="00C06865">
        <w:rPr>
          <w:rFonts w:ascii="Calibri" w:hAnsi="Calibri" w:cs="Calibri" w:asciiTheme="minorAscii" w:hAnsiTheme="minorAscii" w:cstheme="minorAscii"/>
          <w:b w:val="1"/>
          <w:bCs w:val="1"/>
          <w:i w:val="1"/>
          <w:iCs w:val="1"/>
          <w:color w:val="034EA2" w:themeColor="text2"/>
        </w:rPr>
        <w:t xml:space="preserve"> </w:t>
      </w:r>
      <w:r w:rsidRPr="36E0989B" w:rsidR="00CA15C1">
        <w:rPr>
          <w:rFonts w:ascii="Calibri" w:hAnsi="Calibri" w:cs="Calibri" w:asciiTheme="minorAscii" w:hAnsiTheme="minorAscii" w:cstheme="minorAscii"/>
          <w:b w:val="1"/>
          <w:bCs w:val="1"/>
          <w:i w:val="1"/>
          <w:iCs w:val="1"/>
        </w:rPr>
        <w:t>(</w:t>
      </w:r>
      <w:r w:rsidRPr="36E0989B" w:rsidR="002A565C">
        <w:rPr>
          <w:rFonts w:ascii="Calibri" w:hAnsi="Calibri" w:cs="Calibri" w:asciiTheme="minorAscii" w:hAnsiTheme="minorAscii" w:cstheme="minorAscii"/>
          <w:color w:val="0D0D0D"/>
          <w:shd w:val="clear" w:color="auto" w:fill="FFFFFF"/>
        </w:rPr>
        <w:t>Condition</w:t>
      </w:r>
      <w:r w:rsidRPr="36E0989B" w:rsidR="000C4642">
        <w:rPr>
          <w:rFonts w:ascii="Calibri" w:hAnsi="Calibri" w:cs="Calibri" w:asciiTheme="minorAscii" w:hAnsiTheme="minorAscii" w:cstheme="minorAscii"/>
          <w:color w:val="0D0D0D"/>
          <w:shd w:val="clear" w:color="auto" w:fill="FFFFFF"/>
        </w:rPr>
        <w:t>al</w:t>
      </w:r>
      <w:r w:rsidRPr="36E0989B" w:rsidR="002A565C">
        <w:rPr>
          <w:rFonts w:ascii="Calibri" w:hAnsi="Calibri" w:cs="Calibri" w:asciiTheme="minorAscii" w:hAnsiTheme="minorAscii" w:cstheme="minorAscii"/>
          <w:color w:val="0D0D0D"/>
          <w:shd w:val="clear" w:color="auto" w:fill="FFFFFF"/>
        </w:rPr>
        <w:t xml:space="preserve"> </w:t>
      </w:r>
      <w:r w:rsidRPr="36E0989B" w:rsidR="000C4642">
        <w:rPr>
          <w:rFonts w:ascii="Calibri" w:hAnsi="Calibri" w:cs="Calibri" w:asciiTheme="minorAscii" w:hAnsiTheme="minorAscii" w:cstheme="minorAscii"/>
          <w:color w:val="0D0D0D"/>
          <w:shd w:val="clear" w:color="auto" w:fill="FFFFFF"/>
        </w:rPr>
        <w:t>on</w:t>
      </w:r>
      <w:r w:rsidRPr="36E0989B" w:rsidR="002A565C">
        <w:rPr>
          <w:rFonts w:ascii="Calibri" w:hAnsi="Calibri" w:cs="Calibri" w:asciiTheme="minorAscii" w:hAnsiTheme="minorAscii" w:cstheme="minorAscii"/>
          <w:color w:val="0D0D0D"/>
          <w:shd w:val="clear" w:color="auto" w:fill="FFFFFF"/>
        </w:rPr>
        <w:t xml:space="preserve"> fund availability</w:t>
      </w:r>
      <w:r w:rsidRPr="36E0989B" w:rsidR="00AD3FEB">
        <w:rPr>
          <w:rFonts w:ascii="Calibri" w:hAnsi="Calibri" w:cs="Calibri" w:asciiTheme="minorAscii" w:hAnsiTheme="minorAscii" w:cstheme="minorAscii"/>
          <w:b w:val="1"/>
          <w:bCs w:val="1"/>
          <w:i w:val="1"/>
          <w:iCs w:val="1"/>
        </w:rPr>
        <w:t>).</w:t>
      </w:r>
    </w:p>
    <w:p w:rsidR="36E0989B" w:rsidP="36E0989B" w:rsidRDefault="36E0989B" w14:paraId="7EC2E42B" w14:textId="62F04E31">
      <w:pPr>
        <w:spacing w:beforeAutospacing="on" w:afterAutospacing="on"/>
        <w:jc w:val="both"/>
        <w:rPr>
          <w:rFonts w:ascii="Calibri" w:hAnsi="Calibri" w:cs="Calibri" w:asciiTheme="minorAscii" w:hAnsiTheme="minorAscii" w:cstheme="minorAscii"/>
          <w:b w:val="1"/>
          <w:bCs w:val="1"/>
          <w:i w:val="1"/>
          <w:iCs w:val="1"/>
        </w:rPr>
      </w:pPr>
    </w:p>
    <w:p w:rsidRPr="0054565A" w:rsidR="00A027CB" w:rsidP="68FF269F" w:rsidRDefault="00A027CB" w14:paraId="1566DDB7" w14:textId="7AA4A810">
      <w:pPr>
        <w:pBdr>
          <w:top w:val="single" w:color="000000" w:sz="4" w:space="1"/>
          <w:left w:val="single" w:color="000000" w:sz="4" w:space="0"/>
          <w:bottom w:val="single" w:color="000000" w:sz="4" w:space="1"/>
          <w:right w:val="single" w:color="000000" w:sz="4" w:space="4"/>
        </w:pBdr>
        <w:spacing w:before="100" w:beforeAutospacing="on" w:after="100" w:afterAutospacing="on"/>
        <w:jc w:val="both"/>
        <w:rPr>
          <w:rFonts w:ascii="Calibri" w:hAnsi="Calibri" w:cs="Calibri" w:asciiTheme="minorAscii" w:hAnsiTheme="minorAscii" w:cstheme="minorAscii"/>
          <w:i w:val="1"/>
          <w:iCs w:val="1"/>
        </w:rPr>
      </w:pPr>
      <w:r w:rsidRPr="68FF269F" w:rsidR="00A027CB">
        <w:rPr>
          <w:rFonts w:ascii="Calibri" w:hAnsi="Calibri" w:cs="Calibri" w:asciiTheme="minorAscii" w:hAnsiTheme="minorAscii" w:cstheme="minorAscii"/>
          <w:i w:val="1"/>
          <w:iCs w:val="1"/>
        </w:rPr>
        <w:t xml:space="preserve">Further details about EIT Food can be found at: </w:t>
      </w:r>
      <w:hyperlink r:id="R7d3e40208345419c">
        <w:r w:rsidRPr="68FF269F" w:rsidR="00A027CB">
          <w:rPr>
            <w:rFonts w:ascii="Calibri" w:hAnsi="Calibri" w:cs="Calibri" w:asciiTheme="minorAscii" w:hAnsiTheme="minorAscii" w:cstheme="minorAscii"/>
            <w:i w:val="1"/>
            <w:iCs w:val="1"/>
            <w:color w:val="0000FF"/>
            <w:u w:val="single"/>
          </w:rPr>
          <w:t>www.eitfood.eu</w:t>
        </w:r>
      </w:hyperlink>
      <w:r w:rsidRPr="68FF269F" w:rsidR="008C7D4D">
        <w:rPr>
          <w:rFonts w:ascii="Calibri" w:hAnsi="Calibri" w:cs="Calibri" w:asciiTheme="minorAscii" w:hAnsiTheme="minorAscii" w:cstheme="minorAscii"/>
          <w:i w:val="1"/>
          <w:iCs w:val="1"/>
        </w:rPr>
        <w:t xml:space="preserve">. </w:t>
      </w:r>
    </w:p>
    <w:p w:rsidR="68FF269F" w:rsidP="68FF269F" w:rsidRDefault="68FF269F" w14:paraId="1C1C2021" w14:textId="67C0C875">
      <w:pPr>
        <w:pBdr>
          <w:top w:val="single" w:color="000000" w:sz="4" w:space="1"/>
          <w:left w:val="single" w:color="000000" w:sz="4" w:space="0"/>
          <w:bottom w:val="single" w:color="000000" w:sz="4" w:space="1"/>
          <w:right w:val="single" w:color="000000" w:sz="4" w:space="4"/>
        </w:pBdr>
        <w:spacing w:beforeAutospacing="on" w:afterAutospacing="on"/>
        <w:jc w:val="both"/>
        <w:rPr>
          <w:rFonts w:ascii="Calibri" w:hAnsi="Calibri" w:cs="Calibri" w:asciiTheme="minorAscii" w:hAnsiTheme="minorAscii" w:cstheme="minorAscii"/>
          <w:i w:val="1"/>
          <w:iCs w:val="1"/>
        </w:rPr>
      </w:pPr>
    </w:p>
    <w:p w:rsidRPr="0054565A" w:rsidR="00A027CB" w:rsidP="68FF269F" w:rsidRDefault="00A027CB" w14:paraId="6B19D3E7" w14:textId="013DE9CD">
      <w:pPr>
        <w:pBdr>
          <w:top w:val="single" w:color="000000" w:sz="4" w:space="1"/>
          <w:left w:val="single" w:color="000000" w:sz="4" w:space="0"/>
          <w:bottom w:val="single" w:color="000000" w:sz="4" w:space="1"/>
          <w:right w:val="single" w:color="000000" w:sz="4" w:space="4"/>
        </w:pBdr>
        <w:spacing w:before="100" w:beforeAutospacing="on" w:after="100" w:afterAutospacing="on"/>
        <w:jc w:val="both"/>
        <w:rPr>
          <w:rFonts w:ascii="Calibri" w:hAnsi="Calibri" w:cs="Calibri" w:asciiTheme="minorAscii" w:hAnsiTheme="minorAscii" w:cstheme="minorAscii"/>
          <w:i w:val="1"/>
          <w:iCs w:val="1"/>
        </w:rPr>
      </w:pPr>
      <w:r w:rsidRPr="68FF269F" w:rsidR="00A027CB">
        <w:rPr>
          <w:rFonts w:ascii="Calibri" w:hAnsi="Calibri" w:cs="Calibri" w:asciiTheme="minorAscii" w:hAnsiTheme="minorAscii" w:cstheme="minorAscii"/>
          <w:b w:val="1"/>
          <w:bCs w:val="1"/>
          <w:i w:val="1"/>
          <w:iCs w:val="1"/>
        </w:rPr>
        <w:t xml:space="preserve">EIT Food will not provide </w:t>
      </w:r>
      <w:r w:rsidRPr="68FF269F" w:rsidR="00A027CB">
        <w:rPr>
          <w:rFonts w:ascii="Calibri" w:hAnsi="Calibri" w:cs="Calibri" w:asciiTheme="minorAscii" w:hAnsiTheme="minorAscii" w:cstheme="minorAscii"/>
          <w:b w:val="1"/>
          <w:bCs w:val="1"/>
          <w:i w:val="1"/>
          <w:iCs w:val="1"/>
        </w:rPr>
        <w:t>new information</w:t>
      </w:r>
      <w:r w:rsidRPr="68FF269F" w:rsidR="00A027CB">
        <w:rPr>
          <w:rFonts w:ascii="Calibri" w:hAnsi="Calibri" w:cs="Calibri" w:asciiTheme="minorAscii" w:hAnsiTheme="minorAscii" w:cstheme="minorAscii"/>
          <w:b w:val="1"/>
          <w:bCs w:val="1"/>
          <w:i w:val="1"/>
          <w:iCs w:val="1"/>
        </w:rPr>
        <w:t xml:space="preserve"> that has not already been included in this call document</w:t>
      </w:r>
      <w:r w:rsidRPr="68FF269F" w:rsidR="00A027CB">
        <w:rPr>
          <w:rFonts w:ascii="Calibri" w:hAnsi="Calibri" w:cs="Calibri" w:asciiTheme="minorAscii" w:hAnsiTheme="minorAscii" w:cstheme="minorAscii"/>
          <w:i w:val="1"/>
          <w:iCs w:val="1"/>
        </w:rPr>
        <w:t xml:space="preserve">, but can </w:t>
      </w:r>
      <w:r w:rsidRPr="68FF269F" w:rsidR="00A027CB">
        <w:rPr>
          <w:rFonts w:ascii="Calibri" w:hAnsi="Calibri" w:cs="Calibri" w:asciiTheme="minorAscii" w:hAnsiTheme="minorAscii" w:cstheme="minorAscii"/>
          <w:i w:val="1"/>
          <w:iCs w:val="1"/>
        </w:rPr>
        <w:t>assist</w:t>
      </w:r>
      <w:r w:rsidRPr="68FF269F" w:rsidR="00A027CB">
        <w:rPr>
          <w:rFonts w:ascii="Calibri" w:hAnsi="Calibri" w:cs="Calibri" w:asciiTheme="minorAscii" w:hAnsiTheme="minorAscii" w:cstheme="minorAscii"/>
          <w:i w:val="1"/>
          <w:iCs w:val="1"/>
        </w:rPr>
        <w:t xml:space="preserve"> the potential applicants by explaining </w:t>
      </w:r>
      <w:r w:rsidRPr="68FF269F" w:rsidR="54BE6E6E">
        <w:rPr>
          <w:rFonts w:ascii="Calibri" w:hAnsi="Calibri" w:cs="Calibri" w:asciiTheme="minorAscii" w:hAnsiTheme="minorAscii" w:cstheme="minorAscii"/>
          <w:i w:val="1"/>
          <w:iCs w:val="1"/>
        </w:rPr>
        <w:t xml:space="preserve">the </w:t>
      </w:r>
      <w:r w:rsidRPr="68FF269F" w:rsidR="00A027CB">
        <w:rPr>
          <w:rFonts w:ascii="Calibri" w:hAnsi="Calibri" w:cs="Calibri" w:asciiTheme="minorAscii" w:hAnsiTheme="minorAscii" w:cstheme="minorAscii"/>
          <w:i w:val="1"/>
          <w:iCs w:val="1"/>
        </w:rPr>
        <w:t>contents of this documen</w:t>
      </w:r>
      <w:r w:rsidRPr="68FF269F" w:rsidR="00A027CB">
        <w:rPr>
          <w:rFonts w:ascii="Calibri" w:hAnsi="Calibri" w:cs="Calibri" w:asciiTheme="minorAscii" w:hAnsiTheme="minorAscii" w:cstheme="minorAscii"/>
          <w:i w:val="1"/>
          <w:iCs w:val="1"/>
          <w:color w:val="auto"/>
        </w:rPr>
        <w:t>t (please contact</w:t>
      </w:r>
      <w:r w:rsidRPr="68FF269F" w:rsidR="08C9797C">
        <w:rPr>
          <w:rFonts w:ascii="Calibri" w:hAnsi="Calibri" w:cs="Calibri" w:asciiTheme="minorAscii" w:hAnsiTheme="minorAscii" w:cstheme="minorAscii"/>
          <w:i w:val="1"/>
          <w:iCs w:val="1"/>
          <w:color w:val="auto"/>
        </w:rPr>
        <w:t xml:space="preserve"> </w:t>
      </w:r>
      <w:hyperlink r:id="R1841f480fa324734">
        <w:r w:rsidRPr="68FF269F" w:rsidR="08C9797C">
          <w:rPr>
            <w:rStyle w:val="Hipercze"/>
            <w:rFonts w:ascii="Calibri" w:hAnsi="Calibri" w:cs="Calibri" w:asciiTheme="minorAscii" w:hAnsiTheme="minorAscii" w:cstheme="minorAscii"/>
            <w:i w:val="1"/>
            <w:iCs w:val="1"/>
          </w:rPr>
          <w:t>antonina.kurmanowicz@eitfood.eu).</w:t>
        </w:r>
      </w:hyperlink>
      <w:r w:rsidRPr="68FF269F" w:rsidR="00A027CB">
        <w:rPr>
          <w:rFonts w:ascii="Calibri" w:hAnsi="Calibri" w:cs="Calibri" w:asciiTheme="minorAscii" w:hAnsiTheme="minorAscii" w:cstheme="minorAscii"/>
          <w:i w:val="1"/>
          <w:iCs w:val="1"/>
        </w:rPr>
        <w:t xml:space="preserve"> </w:t>
      </w:r>
    </w:p>
    <w:p w:rsidR="68FF269F" w:rsidP="68FF269F" w:rsidRDefault="68FF269F" w14:paraId="00B12970" w14:textId="0FEE2EF4">
      <w:pPr>
        <w:pBdr>
          <w:top w:val="single" w:color="000000" w:sz="4" w:space="1"/>
          <w:left w:val="single" w:color="000000" w:sz="4" w:space="0"/>
          <w:bottom w:val="single" w:color="000000" w:sz="4" w:space="1"/>
          <w:right w:val="single" w:color="000000" w:sz="4" w:space="4"/>
        </w:pBdr>
        <w:spacing w:beforeAutospacing="on" w:afterAutospacing="on"/>
        <w:jc w:val="both"/>
        <w:rPr>
          <w:rFonts w:ascii="Calibri" w:hAnsi="Calibri" w:cs="Calibri" w:asciiTheme="minorAscii" w:hAnsiTheme="minorAscii" w:cstheme="minorAscii"/>
          <w:i w:val="1"/>
          <w:iCs w:val="1"/>
        </w:rPr>
      </w:pPr>
    </w:p>
    <w:p w:rsidRPr="0054565A" w:rsidR="00A027CB" w:rsidP="00AD4F55" w:rsidRDefault="00A027CB" w14:paraId="046D9B9F" w14:textId="438C4D50">
      <w:pPr>
        <w:pBdr>
          <w:top w:val="single" w:color="000000" w:sz="4" w:space="1"/>
          <w:left w:val="single" w:color="000000" w:sz="4" w:space="0"/>
          <w:bottom w:val="single" w:color="000000" w:sz="4" w:space="1"/>
          <w:right w:val="single" w:color="000000" w:sz="4" w:space="4"/>
        </w:pBdr>
        <w:spacing w:before="100" w:beforeAutospacing="1" w:after="100" w:afterAutospacing="1"/>
        <w:jc w:val="both"/>
        <w:rPr>
          <w:rFonts w:asciiTheme="minorHAnsi" w:hAnsiTheme="minorHAnsi" w:cstheme="minorHAnsi"/>
          <w:i/>
          <w:iCs/>
        </w:rPr>
      </w:pPr>
      <w:r w:rsidRPr="0054565A">
        <w:rPr>
          <w:rFonts w:asciiTheme="minorHAnsi" w:hAnsiTheme="minorHAnsi" w:cstheme="minorHAnsi"/>
          <w:i/>
          <w:iCs/>
        </w:rPr>
        <w:t>Th</w:t>
      </w:r>
      <w:r w:rsidRPr="0054565A" w:rsidR="1945B7E2">
        <w:rPr>
          <w:rFonts w:asciiTheme="minorHAnsi" w:hAnsiTheme="minorHAnsi" w:cstheme="minorHAnsi"/>
          <w:i/>
          <w:iCs/>
        </w:rPr>
        <w:t>is</w:t>
      </w:r>
      <w:r w:rsidRPr="0054565A">
        <w:rPr>
          <w:rFonts w:asciiTheme="minorHAnsi" w:hAnsiTheme="minorHAnsi" w:cstheme="minorHAnsi"/>
          <w:i/>
          <w:iCs/>
        </w:rPr>
        <w:t xml:space="preserve"> tender</w:t>
      </w:r>
      <w:r w:rsidRPr="0054565A" w:rsidR="66A8735A">
        <w:rPr>
          <w:rFonts w:asciiTheme="minorHAnsi" w:hAnsiTheme="minorHAnsi" w:cstheme="minorHAnsi"/>
          <w:i/>
          <w:iCs/>
        </w:rPr>
        <w:t xml:space="preserve"> (application)</w:t>
      </w:r>
      <w:r w:rsidRPr="0054565A">
        <w:rPr>
          <w:rFonts w:asciiTheme="minorHAnsi" w:hAnsiTheme="minorHAnsi" w:cstheme="minorHAnsi"/>
          <w:i/>
          <w:iCs/>
        </w:rPr>
        <w:t xml:space="preserve"> should be comprehensive so that EIT Food is able to have a clear understanding about </w:t>
      </w:r>
      <w:r w:rsidRPr="0054565A" w:rsidR="3708F6B1">
        <w:rPr>
          <w:rFonts w:asciiTheme="minorHAnsi" w:hAnsiTheme="minorHAnsi" w:cstheme="minorHAnsi"/>
          <w:i/>
          <w:iCs/>
        </w:rPr>
        <w:t>you</w:t>
      </w:r>
      <w:r w:rsidRPr="0054565A">
        <w:rPr>
          <w:rFonts w:asciiTheme="minorHAnsi" w:hAnsiTheme="minorHAnsi" w:cstheme="minorHAnsi"/>
          <w:i/>
          <w:iCs/>
        </w:rPr>
        <w:t xml:space="preserve">, </w:t>
      </w:r>
      <w:r w:rsidRPr="0054565A" w:rsidR="41167692">
        <w:rPr>
          <w:rFonts w:asciiTheme="minorHAnsi" w:hAnsiTheme="minorHAnsi" w:cstheme="minorHAnsi"/>
          <w:i/>
          <w:iCs/>
        </w:rPr>
        <w:t>you</w:t>
      </w:r>
      <w:r w:rsidRPr="0054565A">
        <w:rPr>
          <w:rFonts w:asciiTheme="minorHAnsi" w:hAnsiTheme="minorHAnsi" w:cstheme="minorHAnsi"/>
          <w:i/>
          <w:iCs/>
        </w:rPr>
        <w:t>r</w:t>
      </w:r>
      <w:r w:rsidRPr="0054565A" w:rsidR="000C4642">
        <w:rPr>
          <w:rFonts w:asciiTheme="minorHAnsi" w:hAnsiTheme="minorHAnsi" w:cstheme="minorHAnsi"/>
          <w:i/>
          <w:iCs/>
        </w:rPr>
        <w:t xml:space="preserve"> business and your idea</w:t>
      </w:r>
      <w:r w:rsidRPr="0054565A">
        <w:rPr>
          <w:rFonts w:asciiTheme="minorHAnsi" w:hAnsiTheme="minorHAnsi" w:cstheme="minorHAnsi"/>
          <w:i/>
          <w:iCs/>
        </w:rPr>
        <w:t xml:space="preserve">, </w:t>
      </w:r>
      <w:r w:rsidRPr="0054565A" w:rsidR="5FE1C70B">
        <w:rPr>
          <w:rFonts w:asciiTheme="minorHAnsi" w:hAnsiTheme="minorHAnsi" w:cstheme="minorHAnsi"/>
          <w:i/>
          <w:iCs/>
        </w:rPr>
        <w:t xml:space="preserve">so we can make </w:t>
      </w:r>
      <w:r w:rsidRPr="0054565A">
        <w:rPr>
          <w:rFonts w:asciiTheme="minorHAnsi" w:hAnsiTheme="minorHAnsi" w:cstheme="minorHAnsi"/>
          <w:i/>
          <w:iCs/>
        </w:rPr>
        <w:t>an informed decision.</w:t>
      </w:r>
      <w:r w:rsidRPr="0054565A">
        <w:rPr>
          <w:rFonts w:asciiTheme="minorHAnsi" w:hAnsiTheme="minorHAnsi" w:cstheme="minorHAnsi"/>
          <w:i/>
        </w:rPr>
        <w:cr/>
      </w:r>
    </w:p>
    <w:p w:rsidR="0078391D" w:rsidP="00A24180" w:rsidRDefault="00AD4F55" w14:paraId="660D0626" w14:textId="23F66B44">
      <w:pPr>
        <w:pStyle w:val="Nagwek2"/>
        <w:ind w:left="0"/>
      </w:pPr>
      <w:bookmarkStart w:name="_Toc1841302575" w:id="834088469"/>
      <w:r w:rsidR="00AD4F55">
        <w:rPr/>
        <w:t>1. 1 E</w:t>
      </w:r>
      <w:r w:rsidR="0078391D">
        <w:rPr/>
        <w:t>IT F</w:t>
      </w:r>
      <w:r w:rsidR="00AD4F55">
        <w:rPr/>
        <w:t>ood</w:t>
      </w:r>
      <w:bookmarkEnd w:id="834088469"/>
    </w:p>
    <w:p w:rsidRPr="0054565A" w:rsidR="0078391D" w:rsidP="0035743D" w:rsidRDefault="0078391D" w14:paraId="40E8121B" w14:textId="56649B23">
      <w:pPr>
        <w:spacing w:before="240" w:after="160" w:line="259" w:lineRule="auto"/>
        <w:jc w:val="both"/>
        <w:rPr>
          <w:rFonts w:eastAsia="Calibri" w:asciiTheme="minorHAnsi" w:hAnsiTheme="minorHAnsi" w:cstheme="minorHAnsi"/>
          <w:color w:val="auto"/>
          <w:kern w:val="2"/>
          <w:sz w:val="22"/>
          <w14:ligatures w14:val="standardContextual"/>
        </w:rPr>
      </w:pPr>
      <w:r w:rsidRPr="0054565A">
        <w:rPr>
          <w:rFonts w:eastAsia="Calibri" w:asciiTheme="minorHAnsi" w:hAnsiTheme="minorHAnsi" w:cstheme="minorHAnsi"/>
          <w:color w:val="auto"/>
          <w:kern w:val="2"/>
          <w:sz w:val="22"/>
          <w14:ligatures w14:val="standardContextual"/>
        </w:rPr>
        <w:t xml:space="preserve">EIT Food </w:t>
      </w:r>
      <w:r w:rsidRPr="0054565A">
        <w:rPr>
          <w:rFonts w:eastAsia="Calibri" w:asciiTheme="minorHAnsi" w:hAnsiTheme="minorHAnsi" w:cstheme="minorHAnsi"/>
          <w:b/>
          <w:bCs/>
          <w:color w:val="034EA2" w:themeColor="text2"/>
          <w:kern w:val="2"/>
          <w:sz w:val="22"/>
          <w14:ligatures w14:val="standardContextual"/>
        </w:rPr>
        <w:t>is Europe’s leading food innovation initiative</w:t>
      </w:r>
      <w:r w:rsidRPr="0054565A">
        <w:rPr>
          <w:rFonts w:eastAsia="Calibri" w:asciiTheme="minorHAnsi" w:hAnsiTheme="minorHAnsi" w:cstheme="minorHAnsi"/>
          <w:color w:val="auto"/>
          <w:kern w:val="2"/>
          <w:sz w:val="22"/>
          <w14:ligatures w14:val="standardContextual"/>
        </w:rPr>
        <w:t>, working to make the food system more sustainable, healthy</w:t>
      </w:r>
      <w:r w:rsidRPr="0054565A" w:rsidR="0035743D">
        <w:rPr>
          <w:rFonts w:eastAsia="Calibri" w:asciiTheme="minorHAnsi" w:hAnsiTheme="minorHAnsi" w:cstheme="minorHAnsi"/>
          <w:color w:val="auto"/>
          <w:kern w:val="2"/>
          <w:sz w:val="22"/>
          <w14:ligatures w14:val="standardContextual"/>
        </w:rPr>
        <w:t>,</w:t>
      </w:r>
      <w:r w:rsidRPr="0054565A">
        <w:rPr>
          <w:rFonts w:eastAsia="Calibri" w:asciiTheme="minorHAnsi" w:hAnsiTheme="minorHAnsi" w:cstheme="minorHAnsi"/>
          <w:color w:val="auto"/>
          <w:kern w:val="2"/>
          <w:sz w:val="22"/>
          <w14:ligatures w14:val="standardContextual"/>
        </w:rPr>
        <w:t xml:space="preserve"> and trusted by consumers. Established by the European Institute of Innovation and Technology (EIT) in 2017, EIT Food is a fast-growing partnership organisation focusing on entrepreneurship and innovation in the food sector.</w:t>
      </w:r>
    </w:p>
    <w:p w:rsidRPr="0054565A" w:rsidR="0078391D" w:rsidP="0035743D" w:rsidRDefault="0078391D" w14:paraId="2CF7CE46" w14:textId="0A3DF679">
      <w:pPr>
        <w:spacing w:before="240" w:after="160" w:line="259" w:lineRule="auto"/>
        <w:jc w:val="both"/>
        <w:rPr>
          <w:rFonts w:eastAsia="Calibri" w:asciiTheme="minorHAnsi" w:hAnsiTheme="minorHAnsi" w:cstheme="minorHAnsi"/>
          <w:color w:val="auto"/>
          <w:kern w:val="2"/>
          <w:sz w:val="22"/>
          <w14:ligatures w14:val="standardContextual"/>
        </w:rPr>
      </w:pPr>
      <w:r w:rsidRPr="0054565A">
        <w:rPr>
          <w:rFonts w:eastAsia="Calibri" w:asciiTheme="minorHAnsi" w:hAnsiTheme="minorHAnsi" w:cstheme="minorHAnsi"/>
          <w:color w:val="auto"/>
          <w:kern w:val="2"/>
          <w:sz w:val="22"/>
          <w14:ligatures w14:val="standardContextual"/>
        </w:rPr>
        <w:t xml:space="preserve">EIT Food is a member organisation </w:t>
      </w:r>
      <w:r w:rsidRPr="0054565A">
        <w:rPr>
          <w:rFonts w:eastAsia="Calibri" w:asciiTheme="minorHAnsi" w:hAnsiTheme="minorHAnsi" w:cstheme="minorHAnsi"/>
          <w:b/>
          <w:bCs/>
          <w:color w:val="034EA2" w:themeColor="text2"/>
          <w:kern w:val="2"/>
          <w:sz w:val="22"/>
          <w14:ligatures w14:val="standardContextual"/>
        </w:rPr>
        <w:t>bringing together key industry players, agrifood startups, research centres and universities from across Europe</w:t>
      </w:r>
      <w:r w:rsidRPr="0054565A">
        <w:rPr>
          <w:rFonts w:eastAsia="Calibri" w:asciiTheme="minorHAnsi" w:hAnsiTheme="minorHAnsi" w:cstheme="minorHAnsi"/>
          <w:color w:val="034EA2" w:themeColor="text2"/>
          <w:kern w:val="2"/>
          <w:sz w:val="22"/>
          <w14:ligatures w14:val="standardContextual"/>
        </w:rPr>
        <w:t xml:space="preserve"> </w:t>
      </w:r>
      <w:r w:rsidRPr="0054565A">
        <w:rPr>
          <w:rFonts w:eastAsia="Calibri" w:asciiTheme="minorHAnsi" w:hAnsiTheme="minorHAnsi" w:cstheme="minorHAnsi"/>
          <w:color w:val="auto"/>
          <w:kern w:val="2"/>
          <w:sz w:val="22"/>
          <w14:ligatures w14:val="standardContextual"/>
        </w:rPr>
        <w:t>representing the food value chain in Europe. In addition to thematic leadership, EIT Food is also responsible for coordinating a multi-</w:t>
      </w:r>
      <w:r w:rsidRPr="0054565A" w:rsidR="0035743D">
        <w:rPr>
          <w:rFonts w:eastAsia="Calibri" w:asciiTheme="minorHAnsi" w:hAnsiTheme="minorHAnsi" w:cstheme="minorHAnsi"/>
          <w:color w:val="auto"/>
          <w:kern w:val="2"/>
          <w:sz w:val="22"/>
          <w14:ligatures w14:val="standardContextual"/>
        </w:rPr>
        <w:t>million-euro</w:t>
      </w:r>
      <w:r w:rsidRPr="0054565A">
        <w:rPr>
          <w:rFonts w:eastAsia="Calibri" w:asciiTheme="minorHAnsi" w:hAnsiTheme="minorHAnsi" w:cstheme="minorHAnsi"/>
          <w:color w:val="auto"/>
          <w:kern w:val="2"/>
          <w:sz w:val="22"/>
          <w14:ligatures w14:val="standardContextual"/>
        </w:rPr>
        <w:t xml:space="preserve"> EU grant allocation from the EIT and distributing it among its partners and stakeholders for the implementation of projects.</w:t>
      </w:r>
    </w:p>
    <w:p w:rsidRPr="0054565A" w:rsidR="0078391D" w:rsidP="7D463BD3" w:rsidRDefault="0078391D" w14:paraId="597C4BC5" w14:textId="01C3AD49">
      <w:pPr>
        <w:spacing w:before="240" w:after="160" w:line="259" w:lineRule="auto"/>
        <w:jc w:val="both"/>
        <w:rPr>
          <w:rFonts w:eastAsia="Calibri" w:asciiTheme="minorHAnsi" w:hAnsiTheme="minorHAnsi" w:cstheme="minorHAnsi"/>
          <w:color w:val="auto"/>
          <w:kern w:val="2"/>
          <w:sz w:val="22"/>
          <w14:ligatures w14:val="standardContextual"/>
        </w:rPr>
      </w:pPr>
      <w:r w:rsidRPr="0054565A">
        <w:rPr>
          <w:rFonts w:eastAsia="Calibri" w:asciiTheme="minorHAnsi" w:hAnsiTheme="minorHAnsi" w:cstheme="minorHAnsi"/>
          <w:color w:val="auto"/>
          <w:kern w:val="2"/>
          <w:sz w:val="22"/>
          <w14:ligatures w14:val="standardContextual"/>
        </w:rPr>
        <w:t xml:space="preserve">EIT Food headquarters (HQ) are based in </w:t>
      </w:r>
      <w:r w:rsidRPr="0054565A">
        <w:rPr>
          <w:rFonts w:eastAsia="Calibri" w:asciiTheme="minorHAnsi" w:hAnsiTheme="minorHAnsi" w:cstheme="minorHAnsi"/>
          <w:b/>
          <w:bCs/>
          <w:color w:val="034EA2" w:themeColor="text2"/>
          <w:kern w:val="2"/>
          <w:sz w:val="22"/>
          <w14:ligatures w14:val="standardContextual"/>
        </w:rPr>
        <w:t>Leuven (Belgium)</w:t>
      </w:r>
      <w:r w:rsidRPr="0054565A">
        <w:rPr>
          <w:rFonts w:eastAsia="Calibri" w:asciiTheme="minorHAnsi" w:hAnsiTheme="minorHAnsi" w:cstheme="minorHAnsi"/>
          <w:color w:val="034EA2" w:themeColor="text2"/>
          <w:kern w:val="2"/>
          <w:sz w:val="22"/>
          <w14:ligatures w14:val="standardContextual"/>
        </w:rPr>
        <w:t xml:space="preserve"> </w:t>
      </w:r>
      <w:r w:rsidRPr="0054565A">
        <w:rPr>
          <w:rFonts w:eastAsia="Calibri" w:asciiTheme="minorHAnsi" w:hAnsiTheme="minorHAnsi" w:cstheme="minorHAnsi"/>
          <w:color w:val="auto"/>
          <w:kern w:val="2"/>
          <w:sz w:val="22"/>
          <w14:ligatures w14:val="standardContextual"/>
        </w:rPr>
        <w:t xml:space="preserve">and it has 5 regional offices in Europe (based in </w:t>
      </w:r>
      <w:r w:rsidRPr="0054565A">
        <w:rPr>
          <w:rFonts w:eastAsia="Calibri" w:asciiTheme="minorHAnsi" w:hAnsiTheme="minorHAnsi" w:cstheme="minorHAnsi"/>
          <w:b/>
          <w:bCs/>
          <w:color w:val="034EA2" w:themeColor="text2"/>
          <w:kern w:val="2"/>
          <w:sz w:val="22"/>
          <w14:ligatures w14:val="standardContextual"/>
        </w:rPr>
        <w:t>Poland, Spain, Germany, the UK and Belgium</w:t>
      </w:r>
      <w:r w:rsidRPr="0054565A">
        <w:rPr>
          <w:rFonts w:eastAsia="Calibri" w:asciiTheme="minorHAnsi" w:hAnsiTheme="minorHAnsi" w:cstheme="minorHAnsi"/>
          <w:color w:val="auto"/>
          <w:kern w:val="2"/>
          <w:sz w:val="22"/>
          <w14:ligatures w14:val="standardContextual"/>
        </w:rPr>
        <w:t>), each working with and for partners in several EIT Food partner countries.</w:t>
      </w:r>
    </w:p>
    <w:p w:rsidRPr="0054565A" w:rsidR="0078391D" w:rsidP="00A24180" w:rsidRDefault="00D86313" w14:paraId="6D8739DD" w14:textId="1D420F14">
      <w:pPr>
        <w:pStyle w:val="Nagwek2"/>
        <w:ind w:left="0"/>
        <w:rPr>
          <w:rFonts w:cs="Calibri Light"/>
        </w:rPr>
      </w:pPr>
      <w:bookmarkStart w:name="_Toc842064093" w:id="1187084170"/>
      <w:r w:rsidRPr="36E0989B" w:rsidR="00D86313">
        <w:rPr>
          <w:rFonts w:cs="Calibri Light"/>
        </w:rPr>
        <w:t xml:space="preserve">1.2 </w:t>
      </w:r>
      <w:r w:rsidRPr="36E0989B" w:rsidR="1BC17172">
        <w:rPr>
          <w:rFonts w:cs="Calibri Light"/>
        </w:rPr>
        <w:t>C</w:t>
      </w:r>
      <w:r w:rsidRPr="36E0989B" w:rsidR="00D86313">
        <w:rPr>
          <w:rFonts w:cs="Calibri Light"/>
        </w:rPr>
        <w:t>iti</w:t>
      </w:r>
      <w:r w:rsidRPr="36E0989B" w:rsidR="1BC17172">
        <w:rPr>
          <w:rFonts w:cs="Calibri Light"/>
        </w:rPr>
        <w:t xml:space="preserve"> F</w:t>
      </w:r>
      <w:r w:rsidRPr="36E0989B" w:rsidR="00D86313">
        <w:rPr>
          <w:rFonts w:cs="Calibri Light"/>
        </w:rPr>
        <w:t>oundation</w:t>
      </w:r>
      <w:bookmarkEnd w:id="1187084170"/>
    </w:p>
    <w:p w:rsidRPr="0054565A" w:rsidR="0078391D" w:rsidP="0035743D" w:rsidRDefault="1BC17172" w14:paraId="3A936372" w14:textId="46E03E1B">
      <w:pPr>
        <w:spacing w:before="240" w:after="160" w:line="259" w:lineRule="auto"/>
        <w:jc w:val="both"/>
        <w:rPr>
          <w:rFonts w:eastAsia="Calibri" w:asciiTheme="minorHAnsi" w:hAnsiTheme="minorHAnsi" w:cstheme="minorHAnsi"/>
          <w:color w:val="auto"/>
          <w:sz w:val="22"/>
        </w:rPr>
      </w:pPr>
      <w:r w:rsidRPr="0054565A">
        <w:rPr>
          <w:rFonts w:eastAsia="Calibri" w:asciiTheme="minorHAnsi" w:hAnsiTheme="minorHAnsi" w:cstheme="minorHAnsi"/>
          <w:color w:val="auto"/>
          <w:sz w:val="22"/>
        </w:rPr>
        <w:t xml:space="preserve">The Citi Foundation works to </w:t>
      </w:r>
      <w:r w:rsidRPr="0054565A">
        <w:rPr>
          <w:rFonts w:eastAsia="Calibri" w:asciiTheme="minorHAnsi" w:hAnsiTheme="minorHAnsi" w:cstheme="minorHAnsi"/>
          <w:b/>
          <w:bCs/>
          <w:color w:val="034EA2" w:themeColor="text2"/>
          <w:sz w:val="22"/>
        </w:rPr>
        <w:t>promote economic progress and improve the lives of people in low-income communities around the world</w:t>
      </w:r>
      <w:r w:rsidRPr="0054565A">
        <w:rPr>
          <w:rFonts w:eastAsia="Calibri" w:asciiTheme="minorHAnsi" w:hAnsiTheme="minorHAnsi" w:cstheme="minorHAnsi"/>
          <w:color w:val="auto"/>
          <w:sz w:val="22"/>
        </w:rPr>
        <w:t xml:space="preserve">. </w:t>
      </w:r>
      <w:r w:rsidRPr="0054565A" w:rsidR="00FE65A3">
        <w:rPr>
          <w:rFonts w:eastAsia="Calibri" w:asciiTheme="minorHAnsi" w:hAnsiTheme="minorHAnsi" w:cstheme="minorHAnsi"/>
          <w:color w:val="auto"/>
          <w:sz w:val="22"/>
        </w:rPr>
        <w:t>They</w:t>
      </w:r>
      <w:r w:rsidRPr="0054565A">
        <w:rPr>
          <w:rFonts w:eastAsia="Calibri" w:asciiTheme="minorHAnsi" w:hAnsiTheme="minorHAnsi" w:cstheme="minorHAnsi"/>
          <w:color w:val="auto"/>
          <w:sz w:val="22"/>
        </w:rPr>
        <w:t xml:space="preserve"> invest in efforts that increase financial inclusion, catalyse job opportunities for youth, and reimagine approaches to building economically vibrant communities. The Citi Foundation’s “More than Philanthropy” approach leverages the enormous expertise of Citi and its people to fulfil </w:t>
      </w:r>
      <w:r w:rsidRPr="0054565A" w:rsidR="00FE65A3">
        <w:rPr>
          <w:rFonts w:eastAsia="Calibri" w:asciiTheme="minorHAnsi" w:hAnsiTheme="minorHAnsi" w:cstheme="minorHAnsi"/>
          <w:color w:val="auto"/>
          <w:sz w:val="22"/>
        </w:rPr>
        <w:t>their</w:t>
      </w:r>
      <w:r w:rsidRPr="0054565A">
        <w:rPr>
          <w:rFonts w:eastAsia="Calibri" w:asciiTheme="minorHAnsi" w:hAnsiTheme="minorHAnsi" w:cstheme="minorHAnsi"/>
          <w:color w:val="auto"/>
          <w:sz w:val="22"/>
        </w:rPr>
        <w:t xml:space="preserve"> mission and </w:t>
      </w:r>
      <w:r w:rsidRPr="0054565A">
        <w:rPr>
          <w:rFonts w:eastAsia="Calibri" w:asciiTheme="minorHAnsi" w:hAnsiTheme="minorHAnsi" w:cstheme="minorHAnsi"/>
          <w:b/>
          <w:bCs/>
          <w:color w:val="034EA2" w:themeColor="text2"/>
          <w:sz w:val="22"/>
        </w:rPr>
        <w:t>drive thought leadership and innovation</w:t>
      </w:r>
      <w:r w:rsidRPr="0054565A">
        <w:rPr>
          <w:rFonts w:eastAsia="Calibri" w:asciiTheme="minorHAnsi" w:hAnsiTheme="minorHAnsi" w:cstheme="minorHAnsi"/>
          <w:color w:val="auto"/>
          <w:sz w:val="22"/>
        </w:rPr>
        <w:t xml:space="preserve">. </w:t>
      </w:r>
    </w:p>
    <w:p w:rsidRPr="0054565A" w:rsidR="0078391D" w:rsidP="0035743D" w:rsidRDefault="1BC17172" w14:paraId="1E943382" w14:textId="0654AECC">
      <w:pPr>
        <w:spacing w:before="240" w:after="160" w:line="259" w:lineRule="auto"/>
        <w:jc w:val="both"/>
        <w:rPr>
          <w:rFonts w:eastAsia="Calibri" w:asciiTheme="minorHAnsi" w:hAnsiTheme="minorHAnsi" w:cstheme="minorHAnsi"/>
          <w:color w:val="auto"/>
          <w:sz w:val="22"/>
        </w:rPr>
      </w:pPr>
      <w:r w:rsidRPr="0054565A">
        <w:rPr>
          <w:rFonts w:eastAsia="Calibri" w:asciiTheme="minorHAnsi" w:hAnsiTheme="minorHAnsi" w:cstheme="minorHAnsi"/>
          <w:color w:val="auto"/>
          <w:sz w:val="22"/>
        </w:rPr>
        <w:t xml:space="preserve">For more information, visit </w:t>
      </w:r>
      <w:hyperlink r:id="rId13">
        <w:r w:rsidRPr="0054565A">
          <w:rPr>
            <w:rStyle w:val="Hipercze"/>
            <w:rFonts w:eastAsia="Calibri" w:asciiTheme="minorHAnsi" w:hAnsiTheme="minorHAnsi" w:cstheme="minorHAnsi"/>
            <w:sz w:val="22"/>
          </w:rPr>
          <w:t>www.citifoundation.com</w:t>
        </w:r>
        <w:r w:rsidRPr="0054565A" w:rsidR="2E980E9E">
          <w:rPr>
            <w:rStyle w:val="Hipercze"/>
            <w:rFonts w:eastAsia="Calibri" w:asciiTheme="minorHAnsi" w:hAnsiTheme="minorHAnsi" w:cstheme="minorHAnsi"/>
            <w:sz w:val="22"/>
          </w:rPr>
          <w:t>.</w:t>
        </w:r>
      </w:hyperlink>
    </w:p>
    <w:p w:rsidR="0078391D" w:rsidP="00A24180" w:rsidRDefault="00D86313" w14:paraId="2C8E45D1" w14:textId="3546F38A">
      <w:pPr>
        <w:pStyle w:val="Nagwek2"/>
        <w:ind w:left="0"/>
      </w:pPr>
      <w:bookmarkStart w:name="_Toc1373558858" w:id="742933623"/>
      <w:r w:rsidR="00D86313">
        <w:rPr/>
        <w:t xml:space="preserve">1.3 AMPLE, </w:t>
      </w:r>
      <w:r w:rsidR="00484532">
        <w:rPr/>
        <w:t xml:space="preserve">the program in </w:t>
      </w:r>
      <w:r w:rsidR="1F3AE560">
        <w:rPr/>
        <w:t>Warsaw</w:t>
      </w:r>
      <w:bookmarkEnd w:id="742933623"/>
    </w:p>
    <w:p w:rsidRPr="0054565A" w:rsidR="00743046" w:rsidP="00743046" w:rsidRDefault="00743046" w14:paraId="6AD4CE31" w14:textId="77777777">
      <w:pPr>
        <w:pStyle w:val="NormalnyWeb"/>
        <w:rPr>
          <w:rFonts w:asciiTheme="minorHAnsi" w:hAnsiTheme="minorHAnsi" w:cstheme="minorHAnsi"/>
          <w:sz w:val="22"/>
          <w:szCs w:val="22"/>
          <w:lang w:val="en-US"/>
        </w:rPr>
      </w:pPr>
      <w:r w:rsidRPr="0054565A">
        <w:rPr>
          <w:rFonts w:asciiTheme="minorHAnsi" w:hAnsiTheme="minorHAnsi" w:cstheme="minorHAnsi"/>
          <w:sz w:val="22"/>
          <w:szCs w:val="22"/>
          <w:lang w:val="en-US"/>
        </w:rPr>
        <w:t xml:space="preserve">The Citi Foundation launched its first </w:t>
      </w:r>
      <w:r w:rsidRPr="0054565A">
        <w:rPr>
          <w:rFonts w:asciiTheme="minorHAnsi" w:hAnsiTheme="minorHAnsi" w:cstheme="minorHAnsi"/>
          <w:b/>
          <w:bCs/>
          <w:color w:val="034EA2" w:themeColor="text2"/>
          <w:sz w:val="22"/>
          <w:szCs w:val="22"/>
          <w:lang w:val="en-US"/>
        </w:rPr>
        <w:t>Global Innovation Challenge</w:t>
      </w:r>
      <w:r w:rsidRPr="0054565A">
        <w:rPr>
          <w:rFonts w:asciiTheme="minorHAnsi" w:hAnsiTheme="minorHAnsi" w:cstheme="minorHAnsi"/>
          <w:color w:val="034EA2" w:themeColor="text2"/>
          <w:sz w:val="22"/>
          <w:szCs w:val="22"/>
          <w:lang w:val="en-US"/>
        </w:rPr>
        <w:t xml:space="preserve"> </w:t>
      </w:r>
      <w:r w:rsidRPr="0054565A">
        <w:rPr>
          <w:rFonts w:asciiTheme="minorHAnsi" w:hAnsiTheme="minorHAnsi" w:cstheme="minorHAnsi"/>
          <w:sz w:val="22"/>
          <w:szCs w:val="22"/>
          <w:lang w:val="en-US"/>
        </w:rPr>
        <w:t xml:space="preserve">in February 2023, aiming to amplify the impact of all non-profit organizations (NPOs) developing innovative solutions to improve food security. </w:t>
      </w:r>
      <w:r w:rsidRPr="0054565A">
        <w:rPr>
          <w:rFonts w:asciiTheme="minorHAnsi" w:hAnsiTheme="minorHAnsi" w:cstheme="minorHAnsi"/>
          <w:b/>
          <w:bCs/>
          <w:color w:val="034EA2" w:themeColor="text2"/>
          <w:sz w:val="22"/>
          <w:szCs w:val="22"/>
          <w:lang w:val="en-US"/>
        </w:rPr>
        <w:t>EIT Food</w:t>
      </w:r>
      <w:r w:rsidRPr="0054565A">
        <w:rPr>
          <w:rFonts w:asciiTheme="minorHAnsi" w:hAnsiTheme="minorHAnsi" w:cstheme="minorHAnsi"/>
          <w:color w:val="034EA2" w:themeColor="text2"/>
          <w:sz w:val="22"/>
          <w:szCs w:val="22"/>
          <w:lang w:val="en-US"/>
        </w:rPr>
        <w:t xml:space="preserve"> </w:t>
      </w:r>
      <w:r w:rsidRPr="0054565A">
        <w:rPr>
          <w:rFonts w:asciiTheme="minorHAnsi" w:hAnsiTheme="minorHAnsi" w:cstheme="minorHAnsi"/>
          <w:sz w:val="22"/>
          <w:szCs w:val="22"/>
          <w:lang w:val="en-US"/>
        </w:rPr>
        <w:t xml:space="preserve">was one of </w:t>
      </w:r>
      <w:r w:rsidRPr="0054565A">
        <w:rPr>
          <w:rFonts w:asciiTheme="minorHAnsi" w:hAnsiTheme="minorHAnsi" w:cstheme="minorHAnsi"/>
          <w:b/>
          <w:bCs/>
          <w:color w:val="034EA2" w:themeColor="text2"/>
          <w:sz w:val="22"/>
          <w:szCs w:val="22"/>
          <w:lang w:val="en-US"/>
        </w:rPr>
        <w:t>50 organizations worldwide</w:t>
      </w:r>
      <w:r w:rsidRPr="0054565A">
        <w:rPr>
          <w:rFonts w:asciiTheme="minorHAnsi" w:hAnsiTheme="minorHAnsi" w:cstheme="minorHAnsi"/>
          <w:color w:val="034EA2" w:themeColor="text2"/>
          <w:sz w:val="22"/>
          <w:szCs w:val="22"/>
          <w:lang w:val="en-US"/>
        </w:rPr>
        <w:t xml:space="preserve"> </w:t>
      </w:r>
      <w:r w:rsidRPr="0054565A">
        <w:rPr>
          <w:rFonts w:asciiTheme="minorHAnsi" w:hAnsiTheme="minorHAnsi" w:cstheme="minorHAnsi"/>
          <w:sz w:val="22"/>
          <w:szCs w:val="22"/>
          <w:lang w:val="en-US"/>
        </w:rPr>
        <w:t xml:space="preserve">to </w:t>
      </w:r>
      <w:r w:rsidRPr="0054565A">
        <w:rPr>
          <w:rFonts w:asciiTheme="minorHAnsi" w:hAnsiTheme="minorHAnsi" w:cstheme="minorHAnsi"/>
          <w:b/>
          <w:bCs/>
          <w:color w:val="034EA2" w:themeColor="text2"/>
          <w:sz w:val="22"/>
          <w:szCs w:val="22"/>
          <w:lang w:val="en-US"/>
        </w:rPr>
        <w:t>receive funding</w:t>
      </w:r>
      <w:r w:rsidRPr="0054565A">
        <w:rPr>
          <w:rFonts w:asciiTheme="minorHAnsi" w:hAnsiTheme="minorHAnsi" w:cstheme="minorHAnsi"/>
          <w:color w:val="034EA2" w:themeColor="text2"/>
          <w:sz w:val="22"/>
          <w:szCs w:val="22"/>
          <w:lang w:val="en-US"/>
        </w:rPr>
        <w:t xml:space="preserve"> </w:t>
      </w:r>
      <w:r w:rsidRPr="0054565A">
        <w:rPr>
          <w:rFonts w:asciiTheme="minorHAnsi" w:hAnsiTheme="minorHAnsi" w:cstheme="minorHAnsi"/>
          <w:sz w:val="22"/>
          <w:szCs w:val="22"/>
          <w:lang w:val="en-US"/>
        </w:rPr>
        <w:t xml:space="preserve">from the Foundation for the creation of </w:t>
      </w:r>
      <w:r w:rsidRPr="0054565A">
        <w:rPr>
          <w:rFonts w:asciiTheme="minorHAnsi" w:hAnsiTheme="minorHAnsi" w:cstheme="minorHAnsi"/>
          <w:b/>
          <w:bCs/>
          <w:color w:val="034EA2" w:themeColor="text2"/>
          <w:sz w:val="22"/>
          <w:szCs w:val="22"/>
          <w:lang w:val="en-US"/>
        </w:rPr>
        <w:t>AMPLE.</w:t>
      </w:r>
    </w:p>
    <w:p w:rsidRPr="0054565A" w:rsidR="00743046" w:rsidP="68FF269F" w:rsidRDefault="00743046" w14:paraId="00F71E7F" w14:textId="2624FAE2">
      <w:pPr>
        <w:pStyle w:val="NormalnyWeb"/>
        <w:rPr>
          <w:rFonts w:ascii="Calibri" w:hAnsi="Calibri" w:cs="Calibri" w:asciiTheme="minorAscii" w:hAnsiTheme="minorAscii" w:cstheme="minorAscii"/>
          <w:sz w:val="22"/>
          <w:szCs w:val="22"/>
          <w:lang w:val="en-US"/>
        </w:rPr>
      </w:pPr>
      <w:r w:rsidRPr="68FF269F" w:rsidR="00743046">
        <w:rPr>
          <w:rFonts w:ascii="Calibri" w:hAnsi="Calibri" w:cs="Calibri" w:asciiTheme="minorAscii" w:hAnsiTheme="minorAscii" w:cstheme="minorAscii"/>
          <w:sz w:val="22"/>
          <w:szCs w:val="22"/>
          <w:lang w:val="en-US"/>
        </w:rPr>
        <w:t xml:space="preserve">The program aims to </w:t>
      </w:r>
      <w:r w:rsidRPr="68FF269F" w:rsidR="00743046">
        <w:rPr>
          <w:rFonts w:ascii="Calibri" w:hAnsi="Calibri" w:cs="Calibri" w:asciiTheme="minorAscii" w:hAnsiTheme="minorAscii" w:cstheme="minorAscii"/>
          <w:b w:val="1"/>
          <w:bCs w:val="1"/>
          <w:color w:val="034EA2" w:themeColor="text2" w:themeTint="FF" w:themeShade="FF"/>
          <w:sz w:val="22"/>
          <w:szCs w:val="22"/>
          <w:lang w:val="en-US"/>
        </w:rPr>
        <w:t>strengthen the physical and financial health of low-income communities</w:t>
      </w:r>
      <w:r w:rsidRPr="68FF269F" w:rsidR="00743046">
        <w:rPr>
          <w:rFonts w:ascii="Calibri" w:hAnsi="Calibri" w:cs="Calibri" w:asciiTheme="minorAscii" w:hAnsiTheme="minorAscii" w:cstheme="minorAscii"/>
          <w:sz w:val="22"/>
          <w:szCs w:val="22"/>
          <w:lang w:val="en-US"/>
        </w:rPr>
        <w:t xml:space="preserve">. It starts in </w:t>
      </w:r>
      <w:r w:rsidRPr="68FF269F" w:rsidR="2EB2A48B">
        <w:rPr>
          <w:rFonts w:ascii="Calibri" w:hAnsi="Calibri" w:cs="Calibri" w:asciiTheme="minorAscii" w:hAnsiTheme="minorAscii" w:cstheme="minorAscii"/>
          <w:sz w:val="22"/>
          <w:szCs w:val="22"/>
          <w:lang w:val="en-US"/>
        </w:rPr>
        <w:t xml:space="preserve">Warsaw </w:t>
      </w:r>
      <w:r w:rsidRPr="68FF269F" w:rsidR="00743046">
        <w:rPr>
          <w:rFonts w:ascii="Calibri" w:hAnsi="Calibri" w:cs="Calibri" w:asciiTheme="minorAscii" w:hAnsiTheme="minorAscii" w:cstheme="minorAscii"/>
          <w:sz w:val="22"/>
          <w:szCs w:val="22"/>
          <w:lang w:val="en-US"/>
        </w:rPr>
        <w:t xml:space="preserve">in </w:t>
      </w:r>
      <w:r w:rsidRPr="68FF269F" w:rsidR="68F36236">
        <w:rPr>
          <w:rFonts w:ascii="Calibri" w:hAnsi="Calibri" w:cs="Calibri" w:asciiTheme="minorAscii" w:hAnsiTheme="minorAscii" w:cstheme="minorAscii"/>
          <w:sz w:val="22"/>
          <w:szCs w:val="22"/>
          <w:lang w:val="en-US"/>
        </w:rPr>
        <w:t xml:space="preserve">September </w:t>
      </w:r>
      <w:r w:rsidRPr="68FF269F" w:rsidR="00743046">
        <w:rPr>
          <w:rFonts w:ascii="Calibri" w:hAnsi="Calibri" w:cs="Calibri" w:asciiTheme="minorAscii" w:hAnsiTheme="minorAscii" w:cstheme="minorAscii"/>
          <w:sz w:val="22"/>
          <w:szCs w:val="22"/>
          <w:lang w:val="en-US"/>
        </w:rPr>
        <w:t>2023 and runs until September 30, 2025.</w:t>
      </w:r>
    </w:p>
    <w:p w:rsidRPr="0054565A" w:rsidR="00743046" w:rsidP="68FF269F" w:rsidRDefault="004873CC" w14:paraId="2359A8CF" w14:textId="74DA58B8">
      <w:pPr>
        <w:pStyle w:val="NormalnyWeb"/>
        <w:rPr>
          <w:rFonts w:ascii="Calibri" w:hAnsi="Calibri" w:cs="Calibri" w:asciiTheme="minorAscii" w:hAnsiTheme="minorAscii" w:cstheme="minorAscii"/>
          <w:sz w:val="22"/>
          <w:szCs w:val="22"/>
          <w:lang w:val="en-US"/>
        </w:rPr>
      </w:pPr>
      <w:hyperlink r:id="R87ee23c5ed364d6b">
        <w:r w:rsidRPr="68FF269F" w:rsidR="00743046">
          <w:rPr>
            <w:rStyle w:val="Hipercze"/>
            <w:rFonts w:ascii="Calibri" w:hAnsi="Calibri" w:cs="Calibri" w:asciiTheme="minorAscii" w:hAnsiTheme="minorAscii" w:cstheme="minorAscii"/>
            <w:b w:val="1"/>
            <w:bCs w:val="1"/>
            <w:sz w:val="22"/>
            <w:szCs w:val="22"/>
            <w:lang w:val="en-US"/>
          </w:rPr>
          <w:t xml:space="preserve">AMPLE </w:t>
        </w:r>
        <w:r w:rsidRPr="68FF269F" w:rsidR="15EA13C1">
          <w:rPr>
            <w:rStyle w:val="Hipercze"/>
            <w:rFonts w:ascii="Calibri" w:hAnsi="Calibri" w:cs="Calibri" w:asciiTheme="minorAscii" w:hAnsiTheme="minorAscii" w:cstheme="minorAscii"/>
            <w:b w:val="1"/>
            <w:bCs w:val="1"/>
            <w:sz w:val="22"/>
            <w:szCs w:val="22"/>
            <w:lang w:val="en-US"/>
          </w:rPr>
          <w:t>Warsaw</w:t>
        </w:r>
      </w:hyperlink>
      <w:r w:rsidRPr="68FF269F" w:rsidR="00743046">
        <w:rPr>
          <w:rFonts w:ascii="Calibri" w:hAnsi="Calibri" w:cs="Calibri" w:asciiTheme="minorAscii" w:hAnsiTheme="minorAscii" w:cstheme="minorAscii"/>
          <w:b w:val="1"/>
          <w:bCs w:val="1"/>
          <w:sz w:val="22"/>
          <w:szCs w:val="22"/>
          <w:lang w:val="en-US"/>
        </w:rPr>
        <w:t xml:space="preserve"> </w:t>
      </w:r>
      <w:r w:rsidRPr="68FF269F" w:rsidR="12BB1551">
        <w:rPr>
          <w:rFonts w:ascii="Calibri" w:hAnsi="Calibri" w:cs="Calibri" w:asciiTheme="minorAscii" w:hAnsiTheme="minorAscii" w:cstheme="minorAscii"/>
          <w:b w:val="0"/>
          <w:bCs w:val="0"/>
          <w:sz w:val="22"/>
          <w:szCs w:val="22"/>
          <w:lang w:val="en-US"/>
        </w:rPr>
        <w:t xml:space="preserve">is committed to enhancing food security and promoting economic inclusion for the city’s marginalized groups. Through strategic collaborations with organizations dedicated to social change, we aim to provide valuable resources and training that </w:t>
      </w:r>
      <w:r w:rsidRPr="68FF269F" w:rsidR="12BB1551">
        <w:rPr>
          <w:rFonts w:ascii="Calibri" w:hAnsi="Calibri" w:cs="Calibri" w:asciiTheme="minorAscii" w:hAnsiTheme="minorAscii" w:cstheme="minorAscii"/>
          <w:b w:val="0"/>
          <w:bCs w:val="0"/>
          <w:sz w:val="22"/>
          <w:szCs w:val="22"/>
          <w:lang w:val="en-US"/>
        </w:rPr>
        <w:t>open up</w:t>
      </w:r>
      <w:r w:rsidRPr="68FF269F" w:rsidR="12BB1551">
        <w:rPr>
          <w:rFonts w:ascii="Calibri" w:hAnsi="Calibri" w:cs="Calibri" w:asciiTheme="minorAscii" w:hAnsiTheme="minorAscii" w:cstheme="minorAscii"/>
          <w:b w:val="0"/>
          <w:bCs w:val="0"/>
          <w:sz w:val="22"/>
          <w:szCs w:val="22"/>
          <w:lang w:val="en-US"/>
        </w:rPr>
        <w:t xml:space="preserve"> job opportunities and encourage healthier, sustainable food options.</w:t>
      </w:r>
      <w:r w:rsidRPr="68FF269F" w:rsidR="77DB65A9">
        <w:rPr>
          <w:rFonts w:ascii="Calibri" w:hAnsi="Calibri" w:cs="Calibri" w:asciiTheme="minorAscii" w:hAnsiTheme="minorAscii" w:cstheme="minorAscii"/>
          <w:b w:val="0"/>
          <w:bCs w:val="0"/>
          <w:sz w:val="22"/>
          <w:szCs w:val="22"/>
          <w:lang w:val="en-US"/>
        </w:rPr>
        <w:t xml:space="preserve"> </w:t>
      </w:r>
      <w:r w:rsidRPr="68FF269F" w:rsidR="12BB1551">
        <w:rPr>
          <w:rFonts w:ascii="Calibri" w:hAnsi="Calibri" w:cs="Calibri" w:asciiTheme="minorAscii" w:hAnsiTheme="minorAscii" w:cstheme="minorAscii"/>
          <w:b w:val="0"/>
          <w:bCs w:val="0"/>
          <w:sz w:val="22"/>
          <w:szCs w:val="22"/>
          <w:lang w:val="en-US"/>
        </w:rPr>
        <w:t xml:space="preserve">The program </w:t>
      </w:r>
      <w:r w:rsidRPr="68FF269F" w:rsidR="00743046">
        <w:rPr>
          <w:rFonts w:ascii="Calibri" w:hAnsi="Calibri" w:cs="Calibri" w:asciiTheme="minorAscii" w:hAnsiTheme="minorAscii" w:cstheme="minorAscii"/>
          <w:sz w:val="22"/>
          <w:szCs w:val="22"/>
          <w:lang w:val="en-US"/>
        </w:rPr>
        <w:t xml:space="preserve">focuses on </w:t>
      </w:r>
      <w:r w:rsidRPr="68FF269F" w:rsidR="00743046">
        <w:rPr>
          <w:rFonts w:ascii="Calibri" w:hAnsi="Calibri" w:cs="Calibri" w:asciiTheme="minorAscii" w:hAnsiTheme="minorAscii" w:cstheme="minorAscii"/>
          <w:b w:val="1"/>
          <w:bCs w:val="1"/>
          <w:color w:val="034EA2" w:themeColor="text2" w:themeTint="FF" w:themeShade="FF"/>
          <w:sz w:val="22"/>
          <w:szCs w:val="22"/>
          <w:lang w:val="en-US"/>
        </w:rPr>
        <w:t>training and educating</w:t>
      </w:r>
      <w:r w:rsidRPr="68FF269F" w:rsidR="00743046">
        <w:rPr>
          <w:rFonts w:ascii="Calibri" w:hAnsi="Calibri" w:cs="Calibri" w:asciiTheme="minorAscii" w:hAnsiTheme="minorAscii" w:cstheme="minorAscii"/>
          <w:color w:val="034EA2" w:themeColor="text2" w:themeTint="FF" w:themeShade="FF"/>
          <w:sz w:val="22"/>
          <w:szCs w:val="22"/>
          <w:lang w:val="en-US"/>
        </w:rPr>
        <w:t xml:space="preserve"> </w:t>
      </w:r>
      <w:r w:rsidRPr="68FF269F" w:rsidR="00743046">
        <w:rPr>
          <w:rFonts w:ascii="Calibri" w:hAnsi="Calibri" w:cs="Calibri" w:asciiTheme="minorAscii" w:hAnsiTheme="minorAscii" w:cstheme="minorAscii"/>
          <w:b w:val="1"/>
          <w:bCs w:val="1"/>
          <w:color w:val="034EA2" w:themeColor="text2" w:themeTint="FF" w:themeShade="FF"/>
          <w:sz w:val="22"/>
          <w:szCs w:val="22"/>
          <w:lang w:val="en-US"/>
        </w:rPr>
        <w:t>vulnerable individuals</w:t>
      </w:r>
      <w:r w:rsidRPr="68FF269F" w:rsidR="00743046">
        <w:rPr>
          <w:rFonts w:ascii="Calibri" w:hAnsi="Calibri" w:cs="Calibri" w:asciiTheme="minorAscii" w:hAnsiTheme="minorAscii" w:cstheme="minorAscii"/>
          <w:color w:val="034EA2" w:themeColor="text2" w:themeTint="FF" w:themeShade="FF"/>
          <w:sz w:val="22"/>
          <w:szCs w:val="22"/>
          <w:lang w:val="en-US"/>
        </w:rPr>
        <w:t xml:space="preserve"> </w:t>
      </w:r>
      <w:r w:rsidRPr="68FF269F" w:rsidR="00743046">
        <w:rPr>
          <w:rFonts w:ascii="Calibri" w:hAnsi="Calibri" w:cs="Calibri" w:asciiTheme="minorAscii" w:hAnsiTheme="minorAscii" w:cstheme="minorAscii"/>
          <w:sz w:val="22"/>
          <w:szCs w:val="22"/>
          <w:lang w:val="en-US"/>
        </w:rPr>
        <w:t>in the agrifood sector to promote food security and job creation. It offers training courses, learning resources, and the opportunity to join a network of communities.</w:t>
      </w:r>
    </w:p>
    <w:p w:rsidR="68FF269F" w:rsidP="68FF269F" w:rsidRDefault="68FF269F" w14:paraId="28A25022" w14:textId="55EF1827">
      <w:pPr>
        <w:pStyle w:val="NormalnyWeb"/>
        <w:rPr>
          <w:rFonts w:ascii="Calibri" w:hAnsi="Calibri" w:cs="Calibri" w:asciiTheme="minorAscii" w:hAnsiTheme="minorAscii" w:cstheme="minorAscii"/>
          <w:sz w:val="22"/>
          <w:szCs w:val="22"/>
          <w:lang w:val="en-US"/>
        </w:rPr>
      </w:pPr>
    </w:p>
    <w:p w:rsidRPr="0054565A" w:rsidR="00743046" w:rsidP="68FF269F" w:rsidRDefault="00743046" w14:paraId="41ADC94B" w14:textId="6C0FEA82">
      <w:pPr>
        <w:pStyle w:val="NormalnyWeb"/>
        <w:rPr>
          <w:rFonts w:ascii="Calibri" w:hAnsi="Calibri" w:cs="Calibri" w:asciiTheme="minorAscii" w:hAnsiTheme="minorAscii" w:cstheme="minorAscii"/>
          <w:sz w:val="22"/>
          <w:szCs w:val="22"/>
          <w:lang w:val="en-US"/>
        </w:rPr>
      </w:pPr>
      <w:r w:rsidRPr="68FF269F" w:rsidR="00743046">
        <w:rPr>
          <w:rFonts w:ascii="Calibri" w:hAnsi="Calibri" w:cs="Calibri" w:asciiTheme="minorAscii" w:hAnsiTheme="minorAscii" w:cstheme="minorAscii"/>
          <w:sz w:val="22"/>
          <w:szCs w:val="22"/>
          <w:lang w:val="en-US"/>
        </w:rPr>
        <w:t xml:space="preserve">Startups and SMEs in the agrifood sector also play a key role in food security. Therefore, AMPLE </w:t>
      </w:r>
      <w:r w:rsidRPr="68FF269F" w:rsidR="00743046">
        <w:rPr>
          <w:rFonts w:ascii="Calibri" w:hAnsi="Calibri" w:cs="Calibri" w:asciiTheme="minorAscii" w:hAnsiTheme="minorAscii" w:cstheme="minorAscii"/>
          <w:b w:val="1"/>
          <w:bCs w:val="1"/>
          <w:color w:val="034EA2" w:themeColor="text2" w:themeTint="FF" w:themeShade="FF"/>
          <w:sz w:val="22"/>
          <w:szCs w:val="22"/>
          <w:lang w:val="en-US"/>
        </w:rPr>
        <w:t>invests in improving businesses</w:t>
      </w:r>
      <w:r w:rsidRPr="68FF269F" w:rsidR="00743046">
        <w:rPr>
          <w:rFonts w:ascii="Calibri" w:hAnsi="Calibri" w:cs="Calibri" w:asciiTheme="minorAscii" w:hAnsiTheme="minorAscii" w:cstheme="minorAscii"/>
          <w:color w:val="034EA2" w:themeColor="text2" w:themeTint="FF" w:themeShade="FF"/>
          <w:sz w:val="22"/>
          <w:szCs w:val="22"/>
          <w:lang w:val="en-US"/>
        </w:rPr>
        <w:t xml:space="preserve"> </w:t>
      </w:r>
      <w:r w:rsidRPr="68FF269F" w:rsidR="00743046">
        <w:rPr>
          <w:rFonts w:ascii="Calibri" w:hAnsi="Calibri" w:cs="Calibri" w:asciiTheme="minorAscii" w:hAnsiTheme="minorAscii" w:cstheme="minorAscii"/>
          <w:sz w:val="22"/>
          <w:szCs w:val="22"/>
          <w:lang w:val="en-US"/>
        </w:rPr>
        <w:t xml:space="preserve">with financial grants (€2,300). With this boost to the sector, the program </w:t>
      </w:r>
      <w:r w:rsidRPr="68FF269F" w:rsidR="00743046">
        <w:rPr>
          <w:rFonts w:ascii="Calibri" w:hAnsi="Calibri" w:cs="Calibri" w:asciiTheme="minorAscii" w:hAnsiTheme="minorAscii" w:cstheme="minorAscii"/>
          <w:sz w:val="22"/>
          <w:szCs w:val="22"/>
          <w:lang w:val="en-US"/>
        </w:rPr>
        <w:t>seeks</w:t>
      </w:r>
      <w:r w:rsidRPr="68FF269F" w:rsidR="00743046">
        <w:rPr>
          <w:rFonts w:ascii="Calibri" w:hAnsi="Calibri" w:cs="Calibri" w:asciiTheme="minorAscii" w:hAnsiTheme="minorAscii" w:cstheme="minorAscii"/>
          <w:sz w:val="22"/>
          <w:szCs w:val="22"/>
          <w:lang w:val="en-US"/>
        </w:rPr>
        <w:t xml:space="preserve"> to </w:t>
      </w:r>
      <w:r w:rsidRPr="68FF269F" w:rsidR="7DE52462">
        <w:rPr>
          <w:rFonts w:ascii="Calibri" w:hAnsi="Calibri" w:cs="Calibri" w:asciiTheme="minorAscii" w:hAnsiTheme="minorAscii" w:cstheme="minorAscii"/>
          <w:sz w:val="22"/>
          <w:szCs w:val="22"/>
          <w:lang w:val="en-US"/>
        </w:rPr>
        <w:t>promote</w:t>
      </w:r>
      <w:r w:rsidRPr="68FF269F" w:rsidR="00743046">
        <w:rPr>
          <w:rFonts w:ascii="Calibri" w:hAnsi="Calibri" w:cs="Calibri" w:asciiTheme="minorAscii" w:hAnsiTheme="minorAscii" w:cstheme="minorAscii"/>
          <w:sz w:val="22"/>
          <w:szCs w:val="22"/>
          <w:lang w:val="en-US"/>
        </w:rPr>
        <w:t xml:space="preserve"> </w:t>
      </w:r>
      <w:r w:rsidRPr="68FF269F" w:rsidR="00743046">
        <w:rPr>
          <w:rFonts w:ascii="Calibri" w:hAnsi="Calibri" w:cs="Calibri" w:asciiTheme="minorAscii" w:hAnsiTheme="minorAscii" w:cstheme="minorAscii"/>
          <w:sz w:val="22"/>
          <w:szCs w:val="22"/>
          <w:lang w:val="en-US"/>
        </w:rPr>
        <w:t>innovation and create healthy food alternatives.</w:t>
      </w:r>
    </w:p>
    <w:p w:rsidR="00FC6265" w:rsidRDefault="00FC6265" w14:paraId="3CCDF3F5" w14:textId="77777777">
      <w:pPr>
        <w:spacing w:after="200" w:line="276" w:lineRule="auto"/>
        <w:rPr>
          <w:rFonts w:eastAsiaTheme="majorEastAsia" w:cstheme="majorBidi"/>
          <w:b/>
          <w:bCs/>
          <w:color w:val="034EA2" w:themeColor="text2"/>
          <w:sz w:val="28"/>
          <w:szCs w:val="26"/>
        </w:rPr>
      </w:pPr>
      <w:r>
        <w:br w:type="page"/>
      </w:r>
    </w:p>
    <w:p w:rsidRPr="00F7666D" w:rsidR="0078391D" w:rsidP="00F7666D" w:rsidRDefault="00FC6265" w14:paraId="48A10C21" w14:textId="18F60DD3">
      <w:pPr>
        <w:pStyle w:val="Nagwek1"/>
        <w:ind w:firstLine="0"/>
        <w:rPr>
          <w:sz w:val="52"/>
          <w:szCs w:val="52"/>
        </w:rPr>
      </w:pPr>
      <w:bookmarkStart w:name="_Toc2124177414" w:id="419185301"/>
      <w:r w:rsidRPr="36E0989B" w:rsidR="00FC6265">
        <w:rPr>
          <w:sz w:val="52"/>
          <w:szCs w:val="52"/>
        </w:rPr>
        <w:t>2. CALL DESCRIPTION</w:t>
      </w:r>
      <w:bookmarkEnd w:id="419185301"/>
    </w:p>
    <w:p w:rsidRPr="0054565A" w:rsidR="0054565A" w:rsidP="68FF269F" w:rsidRDefault="0054565A" w14:paraId="0EC0E249" w14:textId="0CD340A7">
      <w:pPr>
        <w:spacing w:before="100" w:beforeAutospacing="on" w:after="100" w:afterAutospacing="on" w:line="240" w:lineRule="auto"/>
        <w:rPr>
          <w:rFonts w:ascii="Calibri" w:hAnsi="Calibri" w:eastAsia="Times New Roman" w:cs="Calibri" w:asciiTheme="minorAscii" w:hAnsiTheme="minorAscii" w:cstheme="minorAscii"/>
          <w:color w:val="auto"/>
          <w:sz w:val="22"/>
          <w:szCs w:val="22"/>
          <w:lang w:val="en-US" w:eastAsia="es-ES"/>
        </w:rPr>
      </w:pPr>
      <w:r w:rsidRPr="68FF269F" w:rsidR="0054565A">
        <w:rPr>
          <w:rFonts w:ascii="Calibri" w:hAnsi="Calibri" w:eastAsia="Times New Roman" w:cs="Calibri" w:asciiTheme="minorAscii" w:hAnsiTheme="minorAscii" w:cstheme="minorAscii"/>
          <w:color w:val="auto"/>
          <w:sz w:val="22"/>
          <w:szCs w:val="22"/>
          <w:lang w:val="en-US" w:eastAsia="es-ES"/>
        </w:rPr>
        <w:t xml:space="preserve">In line with our mission, </w:t>
      </w:r>
      <w:hyperlink r:id="Rf59d42a4ca5340c9">
        <w:r w:rsidRPr="68FF269F" w:rsidR="0054565A">
          <w:rPr>
            <w:rStyle w:val="Hipercze"/>
            <w:rFonts w:ascii="Calibri" w:hAnsi="Calibri" w:eastAsia="Times New Roman" w:cs="Calibri" w:asciiTheme="minorAscii" w:hAnsiTheme="minorAscii" w:cstheme="minorAscii"/>
            <w:sz w:val="22"/>
            <w:szCs w:val="22"/>
            <w:lang w:val="en-US" w:eastAsia="es-ES"/>
          </w:rPr>
          <w:t>Healthier Lives Through Food</w:t>
        </w:r>
      </w:hyperlink>
      <w:r w:rsidRPr="68FF269F" w:rsidR="0054565A">
        <w:rPr>
          <w:rFonts w:ascii="Calibri" w:hAnsi="Calibri" w:eastAsia="Times New Roman" w:cs="Calibri" w:asciiTheme="minorAscii" w:hAnsiTheme="minorAscii" w:cstheme="minorAscii"/>
          <w:color w:val="auto"/>
          <w:sz w:val="22"/>
          <w:szCs w:val="22"/>
          <w:lang w:val="en-US" w:eastAsia="es-ES"/>
        </w:rPr>
        <w:t xml:space="preserve">, EIT Food offers 30 </w:t>
      </w:r>
      <w:r w:rsidRPr="68FF269F" w:rsidR="0054565A">
        <w:rPr>
          <w:rFonts w:ascii="Calibri" w:hAnsi="Calibri" w:eastAsia="Times New Roman" w:cs="Calibri" w:asciiTheme="minorAscii" w:hAnsiTheme="minorAscii" w:cstheme="minorAscii"/>
          <w:b w:val="1"/>
          <w:bCs w:val="1"/>
          <w:color w:val="034EA2" w:themeColor="text2" w:themeTint="FF" w:themeShade="FF"/>
          <w:sz w:val="22"/>
          <w:szCs w:val="22"/>
          <w:lang w:val="en-US" w:eastAsia="es-ES"/>
        </w:rPr>
        <w:t>grants</w:t>
      </w:r>
      <w:r w:rsidRPr="68FF269F" w:rsidR="0054565A">
        <w:rPr>
          <w:rFonts w:ascii="Calibri" w:hAnsi="Calibri" w:eastAsia="Times New Roman" w:cs="Calibri" w:asciiTheme="minorAscii" w:hAnsiTheme="minorAscii" w:cstheme="minorAscii"/>
          <w:color w:val="auto"/>
          <w:sz w:val="22"/>
          <w:szCs w:val="22"/>
          <w:lang w:val="en-US" w:eastAsia="es-ES"/>
        </w:rPr>
        <w:t xml:space="preserve"> of €2,300 for </w:t>
      </w:r>
      <w:r w:rsidRPr="68FF269F" w:rsidR="0054565A">
        <w:rPr>
          <w:rFonts w:ascii="Calibri" w:hAnsi="Calibri" w:eastAsia="Times New Roman" w:cs="Calibri" w:asciiTheme="minorAscii" w:hAnsiTheme="minorAscii" w:cstheme="minorAscii"/>
          <w:b w:val="1"/>
          <w:bCs w:val="1"/>
          <w:color w:val="034EA2" w:themeColor="text2" w:themeTint="FF" w:themeShade="FF"/>
          <w:sz w:val="22"/>
          <w:szCs w:val="22"/>
          <w:lang w:val="en-US" w:eastAsia="es-ES"/>
        </w:rPr>
        <w:t xml:space="preserve">agrifood SMEs and startups with economic activity in </w:t>
      </w:r>
      <w:r w:rsidRPr="68FF269F" w:rsidR="2D0E39E1">
        <w:rPr>
          <w:rFonts w:ascii="Calibri" w:hAnsi="Calibri" w:eastAsia="Times New Roman" w:cs="Calibri" w:asciiTheme="minorAscii" w:hAnsiTheme="minorAscii" w:cstheme="minorAscii"/>
          <w:b w:val="1"/>
          <w:bCs w:val="1"/>
          <w:color w:val="034EA2" w:themeColor="text2" w:themeTint="FF" w:themeShade="FF"/>
          <w:sz w:val="22"/>
          <w:szCs w:val="22"/>
          <w:lang w:val="en-US" w:eastAsia="es-ES"/>
        </w:rPr>
        <w:t>Warsaw</w:t>
      </w:r>
      <w:r w:rsidRPr="68FF269F" w:rsidR="0054565A">
        <w:rPr>
          <w:rFonts w:ascii="Calibri" w:hAnsi="Calibri" w:eastAsia="Times New Roman" w:cs="Calibri" w:asciiTheme="minorAscii" w:hAnsiTheme="minorAscii" w:cstheme="minorAscii"/>
          <w:color w:val="auto"/>
          <w:sz w:val="22"/>
          <w:szCs w:val="22"/>
          <w:lang w:val="en-US" w:eastAsia="es-ES"/>
        </w:rPr>
        <w:t xml:space="preserve">. Beneficiaries must use these funds to </w:t>
      </w:r>
      <w:r w:rsidRPr="68FF269F" w:rsidR="0054565A">
        <w:rPr>
          <w:rFonts w:ascii="Calibri" w:hAnsi="Calibri" w:eastAsia="Times New Roman" w:cs="Calibri" w:asciiTheme="minorAscii" w:hAnsiTheme="minorAscii" w:cstheme="minorAscii"/>
          <w:b w:val="1"/>
          <w:bCs w:val="1"/>
          <w:color w:val="034EA2" w:themeColor="text2" w:themeTint="FF" w:themeShade="FF"/>
          <w:sz w:val="22"/>
          <w:szCs w:val="22"/>
          <w:lang w:val="en-US" w:eastAsia="es-ES"/>
        </w:rPr>
        <w:t>address the issue of food insecurity</w:t>
      </w:r>
      <w:r w:rsidRPr="68FF269F" w:rsidR="0054565A">
        <w:rPr>
          <w:rFonts w:ascii="Calibri" w:hAnsi="Calibri" w:eastAsia="Times New Roman" w:cs="Calibri" w:asciiTheme="minorAscii" w:hAnsiTheme="minorAscii" w:cstheme="minorAscii"/>
          <w:color w:val="auto"/>
          <w:sz w:val="22"/>
          <w:szCs w:val="22"/>
          <w:lang w:val="en-US" w:eastAsia="es-ES"/>
        </w:rPr>
        <w:t>, such as</w:t>
      </w:r>
      <w:r w:rsidRPr="68FF269F" w:rsidR="5E754EC5">
        <w:rPr>
          <w:rFonts w:ascii="Calibri" w:hAnsi="Calibri" w:eastAsia="Times New Roman" w:cs="Calibri" w:asciiTheme="minorAscii" w:hAnsiTheme="minorAscii" w:cstheme="minorAscii"/>
          <w:color w:val="auto"/>
          <w:sz w:val="22"/>
          <w:szCs w:val="22"/>
          <w:lang w:val="en-US" w:eastAsia="es-ES"/>
        </w:rPr>
        <w:t xml:space="preserve"> </w:t>
      </w:r>
      <w:r w:rsidRPr="68FF269F" w:rsidR="0054565A">
        <w:rPr>
          <w:rFonts w:ascii="Calibri" w:hAnsi="Calibri" w:eastAsia="Times New Roman" w:cs="Calibri" w:asciiTheme="minorAscii" w:hAnsiTheme="minorAscii" w:cstheme="minorAscii"/>
          <w:color w:val="auto"/>
          <w:sz w:val="22"/>
          <w:szCs w:val="22"/>
          <w:lang w:val="en-US" w:eastAsia="es-ES"/>
        </w:rPr>
        <w:t>improving their production processes or innovating the properties of a food product</w:t>
      </w:r>
      <w:r w:rsidRPr="68FF269F" w:rsidR="0054565A">
        <w:rPr>
          <w:rFonts w:ascii="Calibri" w:hAnsi="Calibri" w:eastAsia="Times New Roman" w:cs="Calibri" w:asciiTheme="minorAscii" w:hAnsiTheme="minorAscii" w:cstheme="minorAscii"/>
          <w:color w:val="auto"/>
          <w:sz w:val="22"/>
          <w:szCs w:val="22"/>
          <w:lang w:val="en-US" w:eastAsia="es-ES"/>
        </w:rPr>
        <w:t>.</w:t>
      </w:r>
    </w:p>
    <w:p w:rsidR="68FF269F" w:rsidP="68FF269F" w:rsidRDefault="68FF269F" w14:paraId="7B54F6FE" w14:textId="60B64FA4">
      <w:pPr>
        <w:spacing w:beforeAutospacing="on" w:afterAutospacing="on" w:line="240" w:lineRule="auto"/>
        <w:rPr>
          <w:rFonts w:ascii="Calibri" w:hAnsi="Calibri" w:eastAsia="Times New Roman" w:cs="Calibri" w:asciiTheme="minorAscii" w:hAnsiTheme="minorAscii" w:cstheme="minorAscii"/>
          <w:color w:val="auto"/>
          <w:sz w:val="22"/>
          <w:szCs w:val="22"/>
          <w:lang w:val="en-US" w:eastAsia="es-ES"/>
        </w:rPr>
      </w:pPr>
    </w:p>
    <w:p w:rsidRPr="0054565A" w:rsidR="0054565A" w:rsidP="0054565A" w:rsidRDefault="002F7592" w14:paraId="18B5CD49" w14:textId="63E140BF">
      <w:pPr>
        <w:spacing w:before="100" w:beforeAutospacing="1" w:after="100" w:afterAutospacing="1" w:line="240" w:lineRule="auto"/>
        <w:rPr>
          <w:rFonts w:eastAsia="Times New Roman" w:asciiTheme="minorHAnsi" w:hAnsiTheme="minorHAnsi" w:cstheme="minorHAnsi"/>
          <w:b/>
          <w:bCs/>
          <w:color w:val="034EA2" w:themeColor="text2"/>
          <w:sz w:val="22"/>
          <w:u w:val="single"/>
          <w:lang w:val="es-ES" w:eastAsia="es-ES"/>
        </w:rPr>
      </w:pPr>
      <w:r w:rsidRPr="002F7592">
        <w:rPr>
          <w:rFonts w:eastAsia="Times New Roman" w:asciiTheme="minorHAnsi" w:hAnsiTheme="minorHAnsi" w:cstheme="minorHAnsi"/>
          <w:b/>
          <w:bCs/>
          <w:color w:val="034EA2" w:themeColor="text2"/>
          <w:sz w:val="22"/>
          <w:u w:val="single"/>
          <w:lang w:val="es-ES" w:eastAsia="es-ES"/>
        </w:rPr>
        <w:t>GRANT APPLICABLE FOR:</w:t>
      </w:r>
    </w:p>
    <w:p w:rsidRPr="0054565A" w:rsidR="0054565A" w:rsidP="0054565A" w:rsidRDefault="0054565A" w14:paraId="119116EE" w14:textId="77777777">
      <w:pPr>
        <w:numPr>
          <w:ilvl w:val="0"/>
          <w:numId w:val="17"/>
        </w:numPr>
        <w:spacing w:before="100" w:beforeAutospacing="1" w:after="100" w:afterAutospacing="1" w:line="240" w:lineRule="auto"/>
        <w:rPr>
          <w:rFonts w:eastAsia="Times New Roman" w:asciiTheme="minorHAnsi" w:hAnsiTheme="minorHAnsi" w:cstheme="minorHAnsi"/>
          <w:color w:val="auto"/>
          <w:sz w:val="22"/>
          <w:lang w:val="en-US" w:eastAsia="es-ES"/>
        </w:rPr>
      </w:pPr>
      <w:r w:rsidRPr="0054565A">
        <w:rPr>
          <w:rFonts w:eastAsia="Times New Roman" w:asciiTheme="minorHAnsi" w:hAnsiTheme="minorHAnsi" w:cstheme="minorHAnsi"/>
          <w:b/>
          <w:bCs/>
          <w:color w:val="034EA2" w:themeColor="text2"/>
          <w:sz w:val="22"/>
          <w:lang w:val="en-US" w:eastAsia="es-ES"/>
        </w:rPr>
        <w:t>Sustainable suppliers</w:t>
      </w:r>
      <w:r w:rsidRPr="0054565A">
        <w:rPr>
          <w:rFonts w:eastAsia="Times New Roman" w:asciiTheme="minorHAnsi" w:hAnsiTheme="minorHAnsi" w:cstheme="minorHAnsi"/>
          <w:color w:val="auto"/>
          <w:sz w:val="22"/>
          <w:lang w:val="en-US" w:eastAsia="es-ES"/>
        </w:rPr>
        <w:t>: access to producers or distributors of sustainable supplies</w:t>
      </w:r>
    </w:p>
    <w:p w:rsidRPr="0054565A" w:rsidR="0054565A" w:rsidP="0054565A" w:rsidRDefault="0054565A" w14:paraId="06295ECA" w14:textId="77777777">
      <w:pPr>
        <w:numPr>
          <w:ilvl w:val="0"/>
          <w:numId w:val="17"/>
        </w:numPr>
        <w:spacing w:before="100" w:beforeAutospacing="1" w:after="100" w:afterAutospacing="1" w:line="240" w:lineRule="auto"/>
        <w:rPr>
          <w:rFonts w:eastAsia="Times New Roman" w:asciiTheme="minorHAnsi" w:hAnsiTheme="minorHAnsi" w:cstheme="minorHAnsi"/>
          <w:color w:val="auto"/>
          <w:sz w:val="22"/>
          <w:lang w:val="en-US" w:eastAsia="es-ES"/>
        </w:rPr>
      </w:pPr>
      <w:r w:rsidRPr="0054565A">
        <w:rPr>
          <w:rFonts w:eastAsia="Times New Roman" w:asciiTheme="minorHAnsi" w:hAnsiTheme="minorHAnsi" w:cstheme="minorHAnsi"/>
          <w:b/>
          <w:bCs/>
          <w:color w:val="034EA2" w:themeColor="text2"/>
          <w:sz w:val="22"/>
          <w:lang w:val="en-US" w:eastAsia="es-ES"/>
        </w:rPr>
        <w:t>Consulting</w:t>
      </w:r>
      <w:r w:rsidRPr="0054565A">
        <w:rPr>
          <w:rFonts w:eastAsia="Times New Roman" w:asciiTheme="minorHAnsi" w:hAnsiTheme="minorHAnsi" w:cstheme="minorHAnsi"/>
          <w:color w:val="auto"/>
          <w:sz w:val="22"/>
          <w:lang w:val="en-US" w:eastAsia="es-ES"/>
        </w:rPr>
        <w:t>: optimizing production, communication and marketing strategy, waste management, financial management, etc.</w:t>
      </w:r>
    </w:p>
    <w:p w:rsidRPr="0054565A" w:rsidR="0054565A" w:rsidP="0054565A" w:rsidRDefault="0054565A" w14:paraId="7C2612F1" w14:textId="77777777">
      <w:pPr>
        <w:numPr>
          <w:ilvl w:val="0"/>
          <w:numId w:val="17"/>
        </w:numPr>
        <w:spacing w:before="100" w:beforeAutospacing="1" w:after="100" w:afterAutospacing="1" w:line="240" w:lineRule="auto"/>
        <w:rPr>
          <w:rFonts w:eastAsia="Times New Roman" w:asciiTheme="minorHAnsi" w:hAnsiTheme="minorHAnsi" w:cstheme="minorHAnsi"/>
          <w:color w:val="auto"/>
          <w:sz w:val="22"/>
          <w:lang w:val="en-US" w:eastAsia="es-ES"/>
        </w:rPr>
      </w:pPr>
      <w:r w:rsidRPr="0054565A">
        <w:rPr>
          <w:rFonts w:eastAsia="Times New Roman" w:asciiTheme="minorHAnsi" w:hAnsiTheme="minorHAnsi" w:cstheme="minorHAnsi"/>
          <w:b/>
          <w:bCs/>
          <w:color w:val="034EA2" w:themeColor="text2"/>
          <w:sz w:val="22"/>
          <w:lang w:val="en-US" w:eastAsia="es-ES"/>
        </w:rPr>
        <w:t>Training</w:t>
      </w:r>
      <w:r w:rsidRPr="0054565A">
        <w:rPr>
          <w:rFonts w:eastAsia="Times New Roman" w:asciiTheme="minorHAnsi" w:hAnsiTheme="minorHAnsi" w:cstheme="minorHAnsi"/>
          <w:color w:val="auto"/>
          <w:sz w:val="22"/>
          <w:lang w:val="en-US" w:eastAsia="es-ES"/>
        </w:rPr>
        <w:t>: specific training to optimize the production chain</w:t>
      </w:r>
    </w:p>
    <w:p w:rsidR="002F7592" w:rsidP="002F7592" w:rsidRDefault="0054565A" w14:paraId="064BCE7B" w14:textId="77777777">
      <w:pPr>
        <w:numPr>
          <w:ilvl w:val="0"/>
          <w:numId w:val="17"/>
        </w:numPr>
        <w:spacing w:before="100" w:beforeAutospacing="1" w:after="100" w:afterAutospacing="1" w:line="240" w:lineRule="auto"/>
        <w:rPr>
          <w:rFonts w:eastAsia="Times New Roman" w:asciiTheme="minorHAnsi" w:hAnsiTheme="minorHAnsi" w:cstheme="minorHAnsi"/>
          <w:color w:val="auto"/>
          <w:sz w:val="22"/>
          <w:lang w:val="en-US" w:eastAsia="es-ES"/>
        </w:rPr>
      </w:pPr>
      <w:r w:rsidRPr="68FF269F" w:rsidR="0054565A">
        <w:rPr>
          <w:rFonts w:ascii="Calibri" w:hAnsi="Calibri" w:eastAsia="Times New Roman" w:cs="Calibri" w:asciiTheme="minorAscii" w:hAnsiTheme="minorAscii" w:cstheme="minorAscii"/>
          <w:b w:val="1"/>
          <w:bCs w:val="1"/>
          <w:color w:val="034EA2" w:themeColor="text2" w:themeTint="FF" w:themeShade="FF"/>
          <w:sz w:val="22"/>
          <w:szCs w:val="22"/>
          <w:lang w:val="en-US" w:eastAsia="es-ES"/>
        </w:rPr>
        <w:t>Design and marketing services</w:t>
      </w:r>
      <w:r w:rsidRPr="68FF269F" w:rsidR="0054565A">
        <w:rPr>
          <w:rFonts w:ascii="Calibri" w:hAnsi="Calibri" w:eastAsia="Times New Roman" w:cs="Calibri" w:asciiTheme="minorAscii" w:hAnsiTheme="minorAscii" w:cstheme="minorAscii"/>
          <w:color w:val="auto"/>
          <w:sz w:val="22"/>
          <w:szCs w:val="22"/>
          <w:lang w:val="en-US" w:eastAsia="es-ES"/>
        </w:rPr>
        <w:t>: support in packaging design, display, website, and communications</w:t>
      </w:r>
    </w:p>
    <w:p w:rsidR="68FF269F" w:rsidP="68FF269F" w:rsidRDefault="68FF269F" w14:paraId="2FE9DBE1" w14:textId="223BCF61">
      <w:pPr>
        <w:numPr>
          <w:ilvl w:val="0"/>
          <w:numId w:val="17"/>
        </w:numPr>
        <w:spacing w:beforeAutospacing="on" w:afterAutospacing="on" w:line="240" w:lineRule="auto"/>
        <w:rPr>
          <w:rFonts w:ascii="Calibri" w:hAnsi="Calibri" w:eastAsia="Times New Roman" w:cs="Calibri" w:asciiTheme="minorAscii" w:hAnsiTheme="minorAscii" w:cstheme="minorAscii"/>
          <w:color w:val="auto"/>
          <w:sz w:val="22"/>
          <w:szCs w:val="22"/>
          <w:lang w:val="en-US" w:eastAsia="es-ES"/>
        </w:rPr>
      </w:pPr>
    </w:p>
    <w:p w:rsidRPr="0054565A" w:rsidR="0054565A" w:rsidP="002F7592" w:rsidRDefault="002F7592" w14:paraId="48F36F11" w14:textId="7EAB2232">
      <w:pPr>
        <w:spacing w:before="100" w:beforeAutospacing="1" w:after="100" w:afterAutospacing="1" w:line="240" w:lineRule="auto"/>
        <w:rPr>
          <w:rFonts w:eastAsia="Times New Roman" w:asciiTheme="minorHAnsi" w:hAnsiTheme="minorHAnsi" w:cstheme="minorHAnsi"/>
          <w:color w:val="auto"/>
          <w:sz w:val="22"/>
          <w:lang w:val="en-US" w:eastAsia="es-ES"/>
        </w:rPr>
      </w:pPr>
      <w:r w:rsidRPr="68FF269F" w:rsidR="002F7592">
        <w:rPr>
          <w:rFonts w:ascii="Calibri" w:hAnsi="Calibri" w:eastAsia="Times New Roman" w:cs="Calibri" w:asciiTheme="minorAscii" w:hAnsiTheme="minorAscii" w:cstheme="minorAscii"/>
          <w:b w:val="1"/>
          <w:bCs w:val="1"/>
          <w:color w:val="034EA2" w:themeColor="text2" w:themeTint="FF" w:themeShade="FF"/>
          <w:sz w:val="22"/>
          <w:szCs w:val="22"/>
          <w:lang w:val="en-US" w:eastAsia="es-ES"/>
        </w:rPr>
        <w:t>*</w:t>
      </w:r>
      <w:r w:rsidRPr="68FF269F" w:rsidR="0054565A">
        <w:rPr>
          <w:rFonts w:ascii="Calibri" w:hAnsi="Calibri" w:eastAsia="Times New Roman" w:cs="Calibri" w:asciiTheme="minorAscii" w:hAnsiTheme="minorAscii" w:cstheme="minorAscii"/>
          <w:color w:val="auto"/>
          <w:sz w:val="22"/>
          <w:szCs w:val="22"/>
          <w:lang w:val="en-US" w:eastAsia="es-ES"/>
        </w:rPr>
        <w:t>This list is not exhaustive.</w:t>
      </w:r>
    </w:p>
    <w:p w:rsidR="68FF269F" w:rsidP="68FF269F" w:rsidRDefault="68FF269F" w14:paraId="26B4E4ED" w14:textId="5F1183CD">
      <w:pPr>
        <w:spacing w:beforeAutospacing="on" w:afterAutospacing="on" w:line="240" w:lineRule="auto"/>
        <w:rPr>
          <w:rFonts w:ascii="Calibri" w:hAnsi="Calibri" w:eastAsia="Times New Roman" w:cs="Calibri" w:asciiTheme="minorAscii" w:hAnsiTheme="minorAscii" w:cstheme="minorAscii"/>
          <w:color w:val="auto"/>
          <w:sz w:val="22"/>
          <w:szCs w:val="22"/>
          <w:lang w:val="en-US" w:eastAsia="es-ES"/>
        </w:rPr>
      </w:pPr>
    </w:p>
    <w:p w:rsidRPr="0054565A" w:rsidR="0054565A" w:rsidP="0054565A" w:rsidRDefault="002F7592" w14:paraId="3DF8C587" w14:textId="1D6DA73F">
      <w:pPr>
        <w:spacing w:before="100" w:beforeAutospacing="1" w:after="100" w:afterAutospacing="1" w:line="240" w:lineRule="auto"/>
        <w:rPr>
          <w:rFonts w:eastAsia="Times New Roman" w:asciiTheme="minorHAnsi" w:hAnsiTheme="minorHAnsi" w:cstheme="minorHAnsi"/>
          <w:b/>
          <w:bCs/>
          <w:color w:val="034EA2" w:themeColor="text2"/>
          <w:sz w:val="22"/>
          <w:u w:val="single"/>
          <w:lang w:val="es-ES" w:eastAsia="es-ES"/>
        </w:rPr>
      </w:pPr>
      <w:r w:rsidRPr="002F7592">
        <w:rPr>
          <w:rFonts w:eastAsia="Times New Roman" w:asciiTheme="minorHAnsi" w:hAnsiTheme="minorHAnsi" w:cstheme="minorHAnsi"/>
          <w:b/>
          <w:bCs/>
          <w:color w:val="034EA2" w:themeColor="text2"/>
          <w:sz w:val="22"/>
          <w:u w:val="single"/>
          <w:lang w:val="es-ES" w:eastAsia="es-ES"/>
        </w:rPr>
        <w:t>GRANT NOT APPLICABLE FOR:</w:t>
      </w:r>
    </w:p>
    <w:p w:rsidRPr="0054565A" w:rsidR="0054565A" w:rsidP="0054565A" w:rsidRDefault="0054565A" w14:paraId="0BBEAA88" w14:textId="77777777">
      <w:pPr>
        <w:numPr>
          <w:ilvl w:val="0"/>
          <w:numId w:val="19"/>
        </w:numPr>
        <w:spacing w:before="100" w:beforeAutospacing="1" w:after="100" w:afterAutospacing="1" w:line="240" w:lineRule="auto"/>
        <w:rPr>
          <w:rFonts w:eastAsia="Times New Roman" w:asciiTheme="minorHAnsi" w:hAnsiTheme="minorHAnsi" w:cstheme="minorHAnsi"/>
          <w:color w:val="auto"/>
          <w:sz w:val="22"/>
          <w:lang w:val="en-US" w:eastAsia="es-ES"/>
        </w:rPr>
      </w:pPr>
      <w:r w:rsidRPr="0054565A">
        <w:rPr>
          <w:rFonts w:eastAsia="Times New Roman" w:asciiTheme="minorHAnsi" w:hAnsiTheme="minorHAnsi" w:cstheme="minorHAnsi"/>
          <w:b/>
          <w:bCs/>
          <w:color w:val="034EA2" w:themeColor="text2"/>
          <w:sz w:val="22"/>
          <w:lang w:val="en-US" w:eastAsia="es-ES"/>
        </w:rPr>
        <w:t>Real estate or capital assets with a useful life of more than 1 year</w:t>
      </w:r>
      <w:r w:rsidRPr="0054565A">
        <w:rPr>
          <w:rFonts w:eastAsia="Times New Roman" w:asciiTheme="minorHAnsi" w:hAnsiTheme="minorHAnsi" w:cstheme="minorHAnsi"/>
          <w:color w:val="auto"/>
          <w:sz w:val="22"/>
          <w:lang w:val="en-US" w:eastAsia="es-ES"/>
        </w:rPr>
        <w:t>: computer equipment, kitchen equipment, property, car/van, etc.</w:t>
      </w:r>
    </w:p>
    <w:p w:rsidRPr="0054565A" w:rsidR="0054565A" w:rsidP="0054565A" w:rsidRDefault="0054565A" w14:paraId="2CA0D8C2" w14:textId="77777777">
      <w:pPr>
        <w:numPr>
          <w:ilvl w:val="0"/>
          <w:numId w:val="19"/>
        </w:numPr>
        <w:spacing w:before="100" w:beforeAutospacing="1" w:after="100" w:afterAutospacing="1" w:line="240" w:lineRule="auto"/>
        <w:rPr>
          <w:rFonts w:eastAsia="Times New Roman" w:asciiTheme="minorHAnsi" w:hAnsiTheme="minorHAnsi" w:cstheme="minorHAnsi"/>
          <w:color w:val="auto"/>
          <w:sz w:val="22"/>
          <w:lang w:val="en-US" w:eastAsia="es-ES"/>
        </w:rPr>
      </w:pPr>
      <w:r w:rsidRPr="0054565A">
        <w:rPr>
          <w:rFonts w:eastAsia="Times New Roman" w:asciiTheme="minorHAnsi" w:hAnsiTheme="minorHAnsi" w:cstheme="minorHAnsi"/>
          <w:b/>
          <w:bCs/>
          <w:color w:val="034EA2" w:themeColor="text2"/>
          <w:sz w:val="22"/>
          <w:lang w:val="en-US" w:eastAsia="es-ES"/>
        </w:rPr>
        <w:t>Perishable goods</w:t>
      </w:r>
      <w:r w:rsidRPr="0054565A">
        <w:rPr>
          <w:rFonts w:eastAsia="Times New Roman" w:asciiTheme="minorHAnsi" w:hAnsiTheme="minorHAnsi" w:cstheme="minorHAnsi"/>
          <w:color w:val="auto"/>
          <w:sz w:val="22"/>
          <w:lang w:val="en-US" w:eastAsia="es-ES"/>
        </w:rPr>
        <w:t>: food, plants, etc.</w:t>
      </w:r>
    </w:p>
    <w:p w:rsidRPr="00DF4F26" w:rsidR="0078391D" w:rsidP="00DF4F26" w:rsidRDefault="00DF4F26" w14:paraId="661B464F" w14:textId="1E026CF9">
      <w:pPr>
        <w:pStyle w:val="Nagwek2"/>
        <w:ind w:left="0"/>
      </w:pPr>
      <w:bookmarkStart w:name="_Toc649149826" w:id="2092911237"/>
      <w:r w:rsidR="00DF4F26">
        <w:rPr/>
        <w:t xml:space="preserve">2.1 </w:t>
      </w:r>
      <w:r w:rsidR="6733E80E">
        <w:rPr/>
        <w:t xml:space="preserve">Main duties &amp; </w:t>
      </w:r>
      <w:r w:rsidR="6733E80E">
        <w:rPr/>
        <w:t>respons</w:t>
      </w:r>
      <w:r w:rsidR="115C61B9">
        <w:rPr/>
        <w:t>i</w:t>
      </w:r>
      <w:r w:rsidR="6733E80E">
        <w:rPr/>
        <w:t>bilities</w:t>
      </w:r>
      <w:bookmarkEnd w:id="2092911237"/>
    </w:p>
    <w:p w:rsidRPr="006B3935" w:rsidR="00775EB5" w:rsidP="18D58759" w:rsidRDefault="00DF4F26" w14:paraId="46CE9EC2" w14:textId="47EFFB55">
      <w:pPr>
        <w:pStyle w:val="Akapitzlist"/>
        <w:numPr>
          <w:ilvl w:val="0"/>
          <w:numId w:val="2"/>
        </w:numPr>
        <w:spacing w:before="240" w:after="160" w:line="259" w:lineRule="auto"/>
        <w:jc w:val="both"/>
        <w:rPr>
          <w:rFonts w:ascii="Calibri" w:hAnsi="Calibri" w:eastAsia="Calibri" w:cs="Times New Roman"/>
          <w:lang w:val="en-US"/>
        </w:rPr>
      </w:pPr>
      <w:r w:rsidRPr="00DF4F26">
        <w:rPr>
          <w:rFonts w:ascii="Calibri" w:hAnsi="Calibri" w:eastAsia="Calibri" w:cs="Times New Roman"/>
          <w:b/>
          <w:bCs/>
          <w:color w:val="034EA2" w:themeColor="text2"/>
          <w:kern w:val="2"/>
          <w:sz w:val="22"/>
          <w14:ligatures w14:val="standardContextual"/>
        </w:rPr>
        <w:t>Develop</w:t>
      </w:r>
      <w:r w:rsidRPr="00DF4F26" w:rsidR="4AC7BC91">
        <w:rPr>
          <w:rFonts w:ascii="Calibri" w:hAnsi="Calibri" w:eastAsia="Calibri" w:cs="Times New Roman"/>
          <w:b/>
          <w:bCs/>
          <w:color w:val="034EA2" w:themeColor="text2"/>
          <w:kern w:val="2"/>
          <w:sz w:val="22"/>
          <w14:ligatures w14:val="standardContextual"/>
        </w:rPr>
        <w:t xml:space="preserve"> </w:t>
      </w:r>
      <w:r w:rsidRPr="00DF4F26" w:rsidR="0F38C4CD">
        <w:rPr>
          <w:rFonts w:ascii="Calibri" w:hAnsi="Calibri" w:eastAsia="Calibri" w:cs="Times New Roman"/>
          <w:b/>
          <w:bCs/>
          <w:color w:val="034EA2" w:themeColor="text2"/>
          <w:kern w:val="2"/>
          <w:sz w:val="22"/>
          <w14:ligatures w14:val="standardContextual"/>
        </w:rPr>
        <w:t xml:space="preserve">an </w:t>
      </w:r>
      <w:r w:rsidRPr="00DF4F26" w:rsidR="57AB0AFB">
        <w:rPr>
          <w:rFonts w:ascii="Calibri" w:hAnsi="Calibri" w:eastAsia="Calibri" w:cs="Times New Roman"/>
          <w:b/>
          <w:bCs/>
          <w:color w:val="034EA2" w:themeColor="text2"/>
          <w:kern w:val="2"/>
          <w:sz w:val="22"/>
          <w14:ligatures w14:val="standardContextual"/>
        </w:rPr>
        <w:t>action plan</w:t>
      </w:r>
      <w:r w:rsidRPr="00DF4F26" w:rsidR="57AB0AFB">
        <w:rPr>
          <w:rFonts w:ascii="Calibri" w:hAnsi="Calibri" w:eastAsia="Calibri" w:cs="Times New Roman"/>
          <w:color w:val="034EA2" w:themeColor="text2"/>
          <w:kern w:val="2"/>
          <w:sz w:val="22"/>
          <w14:ligatures w14:val="standardContextual"/>
        </w:rPr>
        <w:t xml:space="preserve"> </w:t>
      </w:r>
      <w:r w:rsidRPr="30D54485" w:rsidR="57AB0AFB">
        <w:rPr>
          <w:rFonts w:ascii="Calibri" w:hAnsi="Calibri" w:eastAsia="Calibri" w:cs="Times New Roman"/>
          <w:color w:val="auto"/>
          <w:kern w:val="2"/>
          <w:sz w:val="22"/>
          <w14:ligatures w14:val="standardContextual"/>
        </w:rPr>
        <w:t xml:space="preserve">to </w:t>
      </w:r>
      <w:r w:rsidRPr="30D54485" w:rsidR="535C1ED6">
        <w:rPr>
          <w:rFonts w:ascii="Calibri" w:hAnsi="Calibri" w:eastAsia="Calibri" w:cs="Times New Roman"/>
          <w:color w:val="auto"/>
          <w:kern w:val="2"/>
          <w:sz w:val="22"/>
          <w14:ligatures w14:val="standardContextual"/>
        </w:rPr>
        <w:t>improve</w:t>
      </w:r>
      <w:r w:rsidRPr="30D54485" w:rsidR="0F38C4CD">
        <w:rPr>
          <w:rFonts w:ascii="Calibri" w:hAnsi="Calibri" w:eastAsia="Calibri" w:cs="Times New Roman"/>
          <w:color w:val="auto"/>
          <w:kern w:val="2"/>
          <w:sz w:val="22"/>
          <w14:ligatures w14:val="standardContextual"/>
        </w:rPr>
        <w:t xml:space="preserve"> the </w:t>
      </w:r>
      <w:r w:rsidRPr="30D54485" w:rsidR="22AAD30F">
        <w:rPr>
          <w:rFonts w:ascii="Calibri" w:hAnsi="Calibri" w:eastAsia="Calibri" w:cs="Times New Roman"/>
          <w:color w:val="auto"/>
          <w:kern w:val="2"/>
          <w:sz w:val="22"/>
          <w14:ligatures w14:val="standardContextual"/>
        </w:rPr>
        <w:t xml:space="preserve">business to </w:t>
      </w:r>
      <w:r w:rsidR="00044F6B">
        <w:rPr>
          <w:rFonts w:ascii="Calibri" w:hAnsi="Calibri" w:eastAsia="Calibri" w:cs="Times New Roman"/>
          <w:color w:val="auto"/>
          <w:kern w:val="2"/>
          <w:sz w:val="22"/>
          <w14:ligatures w14:val="standardContextual"/>
        </w:rPr>
        <w:t xml:space="preserve">ensure food security </w:t>
      </w:r>
      <w:r w:rsidRPr="30D54485" w:rsidR="62C73CB3">
        <w:rPr>
          <w:rFonts w:ascii="Calibri" w:hAnsi="Calibri" w:eastAsia="Calibri" w:cs="Times New Roman"/>
          <w:color w:val="auto"/>
          <w:kern w:val="2"/>
          <w:sz w:val="22"/>
          <w14:ligatures w14:val="standardContextual"/>
        </w:rPr>
        <w:t xml:space="preserve"> </w:t>
      </w:r>
    </w:p>
    <w:p w:rsidR="007E0DFB" w:rsidP="68FF269F" w:rsidRDefault="007E0DFB" w14:paraId="25792E13" w14:textId="3F5D4C3F">
      <w:pPr>
        <w:pStyle w:val="Akapitzlist"/>
        <w:numPr>
          <w:ilvl w:val="0"/>
          <w:numId w:val="2"/>
        </w:numPr>
        <w:rPr>
          <w:rFonts w:ascii="Calibri" w:hAnsi="Calibri" w:eastAsia="Calibri" w:cs="Times New Roman"/>
          <w:sz w:val="22"/>
          <w:szCs w:val="22"/>
          <w:lang w:val="en-US"/>
        </w:rPr>
      </w:pPr>
      <w:r w:rsidRPr="68FF269F" w:rsidR="007E0DFB">
        <w:rPr>
          <w:rFonts w:ascii="Calibri" w:hAnsi="Calibri" w:eastAsia="Calibri" w:cs="Times New Roman"/>
          <w:b w:val="1"/>
          <w:bCs w:val="1"/>
          <w:color w:val="034EA2" w:themeColor="text2" w:themeTint="FF" w:themeShade="FF"/>
          <w:sz w:val="22"/>
          <w:szCs w:val="22"/>
          <w:lang w:val="en-US"/>
        </w:rPr>
        <w:t>Announce</w:t>
      </w:r>
      <w:r w:rsidRPr="68FF269F" w:rsidR="007E0DFB">
        <w:rPr>
          <w:rFonts w:ascii="Calibri" w:hAnsi="Calibri" w:eastAsia="Calibri" w:cs="Times New Roman"/>
          <w:b w:val="1"/>
          <w:bCs w:val="1"/>
          <w:sz w:val="22"/>
          <w:szCs w:val="22"/>
          <w:lang w:val="en-US"/>
        </w:rPr>
        <w:t xml:space="preserve"> </w:t>
      </w:r>
      <w:r w:rsidRPr="68FF269F" w:rsidR="007E0DFB">
        <w:rPr>
          <w:rFonts w:ascii="Calibri" w:hAnsi="Calibri" w:eastAsia="Calibri" w:cs="Times New Roman"/>
          <w:sz w:val="22"/>
          <w:szCs w:val="22"/>
          <w:lang w:val="en-US"/>
        </w:rPr>
        <w:t xml:space="preserve">the grant award on </w:t>
      </w:r>
      <w:r w:rsidRPr="68FF269F" w:rsidR="007E0DFB">
        <w:rPr>
          <w:rFonts w:ascii="Calibri" w:hAnsi="Calibri" w:eastAsia="Calibri" w:cs="Times New Roman"/>
          <w:b w:val="1"/>
          <w:bCs w:val="1"/>
          <w:color w:val="034EA2" w:themeColor="text2" w:themeTint="FF" w:themeShade="FF"/>
          <w:sz w:val="22"/>
          <w:szCs w:val="22"/>
          <w:lang w:val="en-US"/>
        </w:rPr>
        <w:t>social media and your website</w:t>
      </w:r>
      <w:r w:rsidRPr="68FF269F" w:rsidR="007E0DFB">
        <w:rPr>
          <w:rFonts w:ascii="Calibri" w:hAnsi="Calibri" w:eastAsia="Calibri" w:cs="Times New Roman"/>
          <w:sz w:val="22"/>
          <w:szCs w:val="22"/>
          <w:lang w:val="en-US"/>
        </w:rPr>
        <w:t>, mentioning the AMPLE Program</w:t>
      </w:r>
      <w:r w:rsidRPr="68FF269F" w:rsidR="03918FCA">
        <w:rPr>
          <w:rFonts w:ascii="Calibri" w:hAnsi="Calibri" w:eastAsia="Calibri" w:cs="Times New Roman"/>
          <w:sz w:val="22"/>
          <w:szCs w:val="22"/>
          <w:lang w:val="en-US"/>
        </w:rPr>
        <w:t xml:space="preserve"> and </w:t>
      </w:r>
      <w:r w:rsidRPr="68FF269F" w:rsidR="007E0DFB">
        <w:rPr>
          <w:rFonts w:ascii="Calibri" w:hAnsi="Calibri" w:eastAsia="Calibri" w:cs="Times New Roman"/>
          <w:sz w:val="22"/>
          <w:szCs w:val="22"/>
          <w:lang w:val="en-US"/>
        </w:rPr>
        <w:t>EIT Food</w:t>
      </w:r>
    </w:p>
    <w:p w:rsidR="00B84DA9" w:rsidP="4176F783" w:rsidRDefault="4176F783" w14:paraId="08BCE45A" w14:textId="77777777">
      <w:pPr>
        <w:pStyle w:val="Akapitzlist"/>
        <w:numPr>
          <w:ilvl w:val="0"/>
          <w:numId w:val="2"/>
        </w:numPr>
        <w:spacing w:before="240" w:after="160" w:line="259" w:lineRule="auto"/>
        <w:jc w:val="both"/>
        <w:rPr>
          <w:rFonts w:ascii="Calibri" w:hAnsi="Calibri" w:eastAsia="Calibri" w:cs="Times New Roman"/>
          <w:sz w:val="22"/>
          <w:lang w:val="en-US"/>
        </w:rPr>
      </w:pPr>
      <w:r w:rsidRPr="4176F783">
        <w:rPr>
          <w:rFonts w:ascii="Calibri" w:hAnsi="Calibri" w:eastAsia="Calibri" w:cs="Times New Roman"/>
          <w:sz w:val="22"/>
          <w:lang w:val="en-US"/>
        </w:rPr>
        <w:t xml:space="preserve">Prepare a </w:t>
      </w:r>
      <w:r w:rsidRPr="00885CA4">
        <w:rPr>
          <w:rFonts w:ascii="Calibri" w:hAnsi="Calibri" w:eastAsia="Calibri" w:cs="Times New Roman"/>
          <w:b/>
          <w:bCs/>
          <w:color w:val="034EA2" w:themeColor="text2"/>
          <w:sz w:val="22"/>
          <w:lang w:val="en-US"/>
        </w:rPr>
        <w:t>final report</w:t>
      </w:r>
      <w:r w:rsidRPr="00885CA4">
        <w:rPr>
          <w:rFonts w:ascii="Calibri" w:hAnsi="Calibri" w:eastAsia="Calibri" w:cs="Times New Roman"/>
          <w:color w:val="034EA2" w:themeColor="text2"/>
          <w:sz w:val="22"/>
          <w:lang w:val="en-US"/>
        </w:rPr>
        <w:t xml:space="preserve"> </w:t>
      </w:r>
      <w:r w:rsidRPr="4176F783">
        <w:rPr>
          <w:rFonts w:ascii="Calibri" w:hAnsi="Calibri" w:eastAsia="Calibri" w:cs="Times New Roman"/>
          <w:sz w:val="22"/>
          <w:lang w:val="en-US"/>
        </w:rPr>
        <w:t>that provides a comprehensive overview of the accomplishments:</w:t>
      </w:r>
    </w:p>
    <w:p w:rsidR="00105FE6" w:rsidP="00B84DA9" w:rsidRDefault="00B84DA9" w14:paraId="39190F6A" w14:textId="77777777">
      <w:pPr>
        <w:pStyle w:val="Akapitzlist"/>
        <w:numPr>
          <w:ilvl w:val="1"/>
          <w:numId w:val="2"/>
        </w:numPr>
        <w:spacing w:before="240" w:after="160" w:line="259" w:lineRule="auto"/>
        <w:jc w:val="both"/>
        <w:rPr>
          <w:rFonts w:ascii="Calibri" w:hAnsi="Calibri" w:eastAsia="Calibri" w:cs="Times New Roman"/>
          <w:sz w:val="22"/>
          <w:lang w:val="en-US"/>
        </w:rPr>
      </w:pPr>
      <w:r>
        <w:rPr>
          <w:rFonts w:ascii="Calibri" w:hAnsi="Calibri" w:eastAsia="Calibri" w:cs="Times New Roman"/>
          <w:sz w:val="22"/>
          <w:lang w:val="en-US"/>
        </w:rPr>
        <w:t>D</w:t>
      </w:r>
      <w:r w:rsidRPr="4176F783" w:rsidR="4176F783">
        <w:rPr>
          <w:rFonts w:ascii="Calibri" w:hAnsi="Calibri" w:eastAsia="Calibri" w:cs="Times New Roman"/>
          <w:sz w:val="22"/>
          <w:lang w:val="en-US"/>
        </w:rPr>
        <w:t>escription of the implementation process</w:t>
      </w:r>
    </w:p>
    <w:p w:rsidR="00105FE6" w:rsidP="68FF269F" w:rsidRDefault="00105FE6" w14:paraId="0A18026F" w14:textId="25D4AB49">
      <w:pPr>
        <w:pStyle w:val="Akapitzlist"/>
        <w:numPr>
          <w:ilvl w:val="1"/>
          <w:numId w:val="2"/>
        </w:numPr>
        <w:spacing w:before="240" w:after="160" w:line="259" w:lineRule="auto"/>
        <w:jc w:val="both"/>
        <w:rPr>
          <w:rFonts w:ascii="Calibri" w:hAnsi="Calibri" w:eastAsia="Calibri" w:cs="Times New Roman"/>
          <w:sz w:val="22"/>
          <w:szCs w:val="22"/>
          <w:lang w:val="en-US"/>
        </w:rPr>
      </w:pPr>
      <w:r w:rsidRPr="68FF269F" w:rsidR="00105FE6">
        <w:rPr>
          <w:rFonts w:ascii="Calibri" w:hAnsi="Calibri" w:eastAsia="Calibri" w:cs="Times New Roman"/>
          <w:sz w:val="22"/>
          <w:szCs w:val="22"/>
          <w:lang w:val="en-US"/>
        </w:rPr>
        <w:t>Bank certificate as supporting evidence</w:t>
      </w:r>
    </w:p>
    <w:p w:rsidR="00B4528B" w:rsidP="68FF269F" w:rsidRDefault="00105FE6" w14:paraId="0203475C" w14:textId="76CCD8D4">
      <w:pPr>
        <w:pStyle w:val="Akapitzlist"/>
        <w:numPr>
          <w:ilvl w:val="1"/>
          <w:numId w:val="2"/>
        </w:numPr>
        <w:spacing w:before="240" w:after="160" w:line="259" w:lineRule="auto"/>
        <w:jc w:val="both"/>
        <w:rPr>
          <w:rFonts w:ascii="Calibri" w:hAnsi="Calibri" w:eastAsia="Calibri" w:cs="Times New Roman"/>
          <w:sz w:val="22"/>
          <w:szCs w:val="22"/>
          <w:lang w:val="en-US"/>
        </w:rPr>
      </w:pPr>
      <w:r w:rsidRPr="68FF269F" w:rsidR="00105FE6">
        <w:rPr>
          <w:rFonts w:ascii="Calibri" w:hAnsi="Calibri" w:eastAsia="Calibri" w:cs="Times New Roman"/>
          <w:sz w:val="22"/>
          <w:szCs w:val="22"/>
          <w:lang w:val="en-US"/>
        </w:rPr>
        <w:t xml:space="preserve">Others: </w:t>
      </w:r>
      <w:r w:rsidRPr="68FF269F" w:rsidR="4176F783">
        <w:rPr>
          <w:rFonts w:ascii="Calibri" w:hAnsi="Calibri" w:eastAsia="Calibri" w:cs="Times New Roman"/>
          <w:sz w:val="22"/>
          <w:szCs w:val="22"/>
          <w:lang w:val="en-US"/>
        </w:rPr>
        <w:t>points of sale, number of sales and profits, and job creation after improvements</w:t>
      </w:r>
    </w:p>
    <w:p w:rsidR="00885CA4" w:rsidP="68FF269F" w:rsidRDefault="00885CA4" w14:paraId="0AF53354" w14:textId="3A47BDEB">
      <w:pPr>
        <w:pStyle w:val="Akapitzlist"/>
        <w:numPr>
          <w:ilvl w:val="0"/>
          <w:numId w:val="2"/>
        </w:numPr>
        <w:rPr>
          <w:rFonts w:ascii="Calibri" w:hAnsi="Calibri" w:eastAsia="Calibri" w:cs="Times New Roman"/>
          <w:sz w:val="22"/>
          <w:szCs w:val="22"/>
          <w:lang w:val="en-US"/>
        </w:rPr>
      </w:pPr>
      <w:r w:rsidRPr="68FF269F" w:rsidR="00885CA4">
        <w:rPr>
          <w:rFonts w:ascii="Calibri" w:hAnsi="Calibri" w:cs="Calibri" w:asciiTheme="minorAscii" w:hAnsiTheme="minorAscii" w:cstheme="minorAscii"/>
          <w:b w:val="1"/>
          <w:bCs w:val="1"/>
          <w:color w:val="034EA2" w:themeColor="text2" w:themeTint="FF" w:themeShade="FF"/>
          <w:sz w:val="22"/>
          <w:szCs w:val="22"/>
        </w:rPr>
        <w:t xml:space="preserve"> </w:t>
      </w:r>
      <w:r w:rsidRPr="68FF269F" w:rsidR="705EC376">
        <w:rPr>
          <w:rFonts w:ascii="Calibri" w:hAnsi="Calibri" w:cs="Calibri" w:asciiTheme="minorAscii" w:hAnsiTheme="minorAscii" w:cstheme="minorAscii"/>
          <w:b w:val="1"/>
          <w:bCs w:val="1"/>
          <w:color w:val="034EA2" w:themeColor="text2" w:themeTint="FF" w:themeShade="FF"/>
          <w:sz w:val="22"/>
          <w:szCs w:val="22"/>
        </w:rPr>
        <w:t xml:space="preserve">Communicate with the </w:t>
      </w:r>
      <w:r w:rsidRPr="68FF269F" w:rsidR="00885CA4">
        <w:rPr>
          <w:rFonts w:ascii="Calibri" w:hAnsi="Calibri" w:cs="Calibri" w:asciiTheme="minorAscii" w:hAnsiTheme="minorAscii" w:cstheme="minorAscii"/>
          <w:b w:val="1"/>
          <w:bCs w:val="1"/>
          <w:color w:val="034EA2" w:themeColor="text2" w:themeTint="FF" w:themeShade="FF"/>
          <w:sz w:val="22"/>
          <w:szCs w:val="22"/>
        </w:rPr>
        <w:t>EIT Food</w:t>
      </w:r>
      <w:r w:rsidRPr="68FF269F" w:rsidR="00885CA4">
        <w:rPr>
          <w:rFonts w:ascii="Calibri" w:hAnsi="Calibri" w:cs="Calibri" w:asciiTheme="minorAscii" w:hAnsiTheme="minorAscii" w:cstheme="minorAscii"/>
          <w:sz w:val="22"/>
          <w:szCs w:val="22"/>
        </w:rPr>
        <w:t xml:space="preserve"> team</w:t>
      </w:r>
      <w:r w:rsidRPr="68FF269F" w:rsidR="00885CA4">
        <w:rPr>
          <w:rFonts w:ascii="Calibri" w:hAnsi="Calibri" w:cs="Calibri" w:asciiTheme="minorAscii" w:hAnsiTheme="minorAscii" w:cstheme="minorAscii"/>
          <w:sz w:val="22"/>
          <w:szCs w:val="22"/>
        </w:rPr>
        <w:t xml:space="preserve"> to effectively implement the </w:t>
      </w:r>
      <w:r w:rsidRPr="68FF269F" w:rsidR="00885CA4">
        <w:rPr>
          <w:rFonts w:ascii="Calibri" w:hAnsi="Calibri" w:cs="Calibri" w:asciiTheme="minorAscii" w:hAnsiTheme="minorAscii" w:cstheme="minorAscii"/>
          <w:sz w:val="22"/>
          <w:szCs w:val="22"/>
        </w:rPr>
        <w:t>action plan and receive feedback</w:t>
      </w:r>
    </w:p>
    <w:p w:rsidRPr="00263103" w:rsidR="00263103" w:rsidP="68FF269F" w:rsidRDefault="00263103" w14:paraId="5790DC99" w14:textId="5541CB88">
      <w:pPr>
        <w:pStyle w:val="Akapitzlist"/>
        <w:numPr>
          <w:ilvl w:val="0"/>
          <w:numId w:val="2"/>
        </w:numPr>
        <w:rPr>
          <w:rFonts w:ascii="Calibri" w:hAnsi="Calibri" w:eastAsia="Calibri" w:cs="Times New Roman"/>
          <w:sz w:val="22"/>
          <w:szCs w:val="22"/>
          <w:lang w:val="en-US"/>
        </w:rPr>
      </w:pPr>
      <w:r w:rsidRPr="68FF269F" w:rsidR="00885CA4">
        <w:rPr>
          <w:rFonts w:ascii="Calibri" w:hAnsi="Calibri" w:eastAsia="Calibri" w:cs="Times New Roman"/>
          <w:sz w:val="22"/>
          <w:szCs w:val="22"/>
          <w:lang w:val="en-US"/>
        </w:rPr>
        <w:t xml:space="preserve">Respect the </w:t>
      </w:r>
      <w:hyperlink r:id="R53c13dbf18aa484f">
        <w:r w:rsidRPr="68FF269F" w:rsidR="00885CA4">
          <w:rPr>
            <w:rStyle w:val="Hipercze"/>
            <w:rFonts w:ascii="Calibri" w:hAnsi="Calibri" w:eastAsia="Calibri" w:cs="Times New Roman"/>
            <w:sz w:val="22"/>
            <w:szCs w:val="22"/>
            <w:lang w:val="en-US"/>
          </w:rPr>
          <w:t>EIT Food branding guidelines and visuals</w:t>
        </w:r>
      </w:hyperlink>
      <w:r w:rsidRPr="68FF269F" w:rsidR="00885CA4">
        <w:rPr>
          <w:rFonts w:ascii="Calibri" w:hAnsi="Calibri" w:eastAsia="Calibri" w:cs="Times New Roman"/>
          <w:sz w:val="22"/>
          <w:szCs w:val="22"/>
          <w:lang w:val="en-US"/>
        </w:rPr>
        <w:t xml:space="preserve"> </w:t>
      </w:r>
    </w:p>
    <w:p w:rsidRPr="00263103" w:rsidR="00263103" w:rsidP="68FF269F" w:rsidRDefault="00263103" w14:paraId="01E8503B" w14:textId="469F00C5">
      <w:pPr>
        <w:pStyle w:val="Normalny"/>
        <w:ind w:left="0"/>
        <w:rPr>
          <w:rFonts w:ascii="Calibri" w:hAnsi="Calibri" w:eastAsia="Calibri" w:cs="Calibri" w:asciiTheme="minorAscii" w:hAnsiTheme="minorAscii" w:eastAsiaTheme="minorAscii" w:cstheme="minorAscii"/>
          <w:sz w:val="22"/>
          <w:szCs w:val="22"/>
          <w:lang w:val="en-US"/>
        </w:rPr>
      </w:pPr>
      <w:r w:rsidRPr="68FF269F" w:rsidR="00263103">
        <w:rPr>
          <w:rFonts w:ascii="Calibri" w:hAnsi="Calibri" w:eastAsia="Calibri" w:cs="Calibri" w:asciiTheme="minorAscii" w:hAnsiTheme="minorAscii" w:eastAsiaTheme="minorAscii" w:cstheme="minorAscii"/>
          <w:sz w:val="22"/>
          <w:szCs w:val="22"/>
          <w:lang w:val="en-US"/>
        </w:rPr>
        <w:t xml:space="preserve">* </w:t>
      </w:r>
      <w:r w:rsidRPr="68FF269F" w:rsidR="00263103">
        <w:rPr>
          <w:rFonts w:ascii="Calibri" w:hAnsi="Calibri" w:eastAsia="Calibri" w:cs="Calibri" w:asciiTheme="minorAscii" w:hAnsiTheme="minorAscii" w:eastAsiaTheme="minorAscii" w:cstheme="minorAscii"/>
          <w:sz w:val="22"/>
          <w:szCs w:val="22"/>
        </w:rPr>
        <w:t xml:space="preserve">Improvement </w:t>
      </w:r>
      <w:r w:rsidRPr="68FF269F" w:rsidR="00263103">
        <w:rPr>
          <w:rFonts w:ascii="Calibri" w:hAnsi="Calibri" w:eastAsia="Calibri" w:cs="Calibri" w:asciiTheme="minorAscii" w:hAnsiTheme="minorAscii" w:eastAsiaTheme="minorAscii" w:cstheme="minorAscii"/>
          <w:b w:val="1"/>
          <w:bCs w:val="1"/>
          <w:color w:val="034EA2" w:themeColor="text2" w:themeTint="FF" w:themeShade="FF"/>
          <w:sz w:val="22"/>
          <w:szCs w:val="22"/>
        </w:rPr>
        <w:t>actions</w:t>
      </w:r>
      <w:r w:rsidRPr="68FF269F" w:rsidR="00263103">
        <w:rPr>
          <w:rFonts w:ascii="Calibri" w:hAnsi="Calibri" w:eastAsia="Calibri" w:cs="Calibri" w:asciiTheme="minorAscii" w:hAnsiTheme="minorAscii" w:eastAsiaTheme="minorAscii" w:cstheme="minorAscii"/>
          <w:color w:val="034EA2" w:themeColor="text2" w:themeTint="FF" w:themeShade="FF"/>
          <w:sz w:val="22"/>
          <w:szCs w:val="22"/>
        </w:rPr>
        <w:t xml:space="preserve"> </w:t>
      </w:r>
      <w:r w:rsidRPr="68FF269F" w:rsidR="00263103">
        <w:rPr>
          <w:rFonts w:ascii="Calibri" w:hAnsi="Calibri" w:eastAsia="Calibri" w:cs="Calibri" w:asciiTheme="minorAscii" w:hAnsiTheme="minorAscii" w:eastAsiaTheme="minorAscii" w:cstheme="minorAscii"/>
          <w:sz w:val="22"/>
          <w:szCs w:val="22"/>
        </w:rPr>
        <w:t xml:space="preserve">must be implemented and documented in a report </w:t>
      </w:r>
      <w:r w:rsidRPr="68FF269F" w:rsidR="00263103">
        <w:rPr>
          <w:rFonts w:ascii="Calibri" w:hAnsi="Calibri" w:eastAsia="Calibri" w:cs="Calibri" w:asciiTheme="minorAscii" w:hAnsiTheme="minorAscii" w:eastAsiaTheme="minorAscii" w:cstheme="minorAscii"/>
          <w:b w:val="1"/>
          <w:bCs w:val="1"/>
          <w:color w:val="034EA2" w:themeColor="text2" w:themeTint="FF" w:themeShade="FF"/>
          <w:sz w:val="22"/>
          <w:szCs w:val="22"/>
        </w:rPr>
        <w:t>6 months after the start of the activity</w:t>
      </w:r>
      <w:r w:rsidRPr="68FF269F" w:rsidR="00263103">
        <w:rPr>
          <w:rFonts w:ascii="Calibri" w:hAnsi="Calibri" w:eastAsia="Calibri" w:cs="Calibri" w:asciiTheme="minorAscii" w:hAnsiTheme="minorAscii" w:eastAsiaTheme="minorAscii" w:cstheme="minorAscii"/>
          <w:sz w:val="22"/>
          <w:szCs w:val="22"/>
        </w:rPr>
        <w:t>. We particularly encourage applications from businesses led by underrepresented groups.</w:t>
      </w:r>
    </w:p>
    <w:p w:rsidRPr="009743CB" w:rsidR="00E234D1" w:rsidP="4176F783" w:rsidRDefault="00910026" w14:paraId="5B487C4A" w14:textId="4FE0286B">
      <w:pPr>
        <w:pStyle w:val="Nagwek2"/>
        <w:ind w:left="0"/>
      </w:pPr>
      <w:bookmarkStart w:name="_Toc965046983" w:id="7225995"/>
      <w:r w:rsidR="00910026">
        <w:rPr/>
        <w:t>2.2 Timeline</w:t>
      </w:r>
      <w:bookmarkEnd w:id="7225995"/>
    </w:p>
    <w:tbl>
      <w:tblPr>
        <w:tblStyle w:val="Tabela-Siatka"/>
        <w:tblW w:w="0" w:type="auto"/>
        <w:tblLook w:val="04A0" w:firstRow="1" w:lastRow="0" w:firstColumn="1" w:lastColumn="0" w:noHBand="0" w:noVBand="1"/>
      </w:tblPr>
      <w:tblGrid>
        <w:gridCol w:w="3256"/>
        <w:gridCol w:w="5238"/>
      </w:tblGrid>
      <w:tr w:rsidR="00A83BD3" w:rsidTr="68FF269F" w14:paraId="76B18B4B" w14:textId="77777777">
        <w:trPr>
          <w:trHeight w:val="300"/>
        </w:trPr>
        <w:tc>
          <w:tcPr>
            <w:tcW w:w="3256" w:type="dxa"/>
            <w:tcMar/>
          </w:tcPr>
          <w:p w:rsidRPr="007668B4" w:rsidR="00A83BD3" w:rsidRDefault="00A83BD3" w14:paraId="165A8387" w14:textId="77777777">
            <w:pPr>
              <w:rPr>
                <w:rFonts w:asciiTheme="minorHAnsi" w:hAnsiTheme="minorHAnsi" w:cstheme="minorHAnsi"/>
                <w:sz w:val="22"/>
                <w:szCs w:val="24"/>
                <w:lang w:val="en-US"/>
              </w:rPr>
            </w:pPr>
            <w:r w:rsidRPr="007668B4">
              <w:rPr>
                <w:rFonts w:asciiTheme="minorHAnsi" w:hAnsiTheme="minorHAnsi" w:cstheme="minorHAnsi"/>
                <w:sz w:val="22"/>
                <w:szCs w:val="24"/>
                <w:lang w:val="en-US"/>
              </w:rPr>
              <w:t>Deadline for receiving applications</w:t>
            </w:r>
          </w:p>
        </w:tc>
        <w:tc>
          <w:tcPr>
            <w:tcW w:w="5238" w:type="dxa"/>
            <w:shd w:val="clear" w:color="auto" w:fill="FFFFFF" w:themeFill="background1"/>
            <w:tcMar/>
          </w:tcPr>
          <w:p w:rsidRPr="007668B4" w:rsidR="00A83BD3" w:rsidP="68FF269F" w:rsidRDefault="1559050B" w14:paraId="297488D1" w14:textId="1B4F61DD">
            <w:pPr>
              <w:jc w:val="both"/>
              <w:rPr>
                <w:rFonts w:ascii="Calibri" w:hAnsi="Calibri" w:asciiTheme="minorAscii" w:hAnsiTheme="minorAscii"/>
                <w:b w:val="1"/>
                <w:bCs w:val="1"/>
                <w:i w:val="1"/>
                <w:iCs w:val="1"/>
                <w:lang w:val="en-US"/>
              </w:rPr>
            </w:pPr>
            <w:r w:rsidRPr="68FF269F" w:rsidR="028BB0CB">
              <w:rPr>
                <w:rFonts w:ascii="Calibri" w:hAnsi="Calibri" w:asciiTheme="minorAscii" w:hAnsiTheme="minorAscii"/>
                <w:sz w:val="22"/>
                <w:szCs w:val="22"/>
                <w:lang w:val="en-US"/>
              </w:rPr>
              <w:t>With a</w:t>
            </w:r>
            <w:r w:rsidRPr="68FF269F" w:rsidR="30AB5A78">
              <w:rPr>
                <w:rFonts w:ascii="Calibri" w:hAnsi="Calibri" w:asciiTheme="minorAscii" w:hAnsiTheme="minorAscii"/>
                <w:sz w:val="22"/>
                <w:szCs w:val="22"/>
                <w:lang w:val="en-US"/>
              </w:rPr>
              <w:t>n open</w:t>
            </w:r>
            <w:r w:rsidRPr="68FF269F" w:rsidR="028BB0CB">
              <w:rPr>
                <w:rFonts w:ascii="Calibri" w:hAnsi="Calibri" w:asciiTheme="minorAscii" w:hAnsiTheme="minorAscii"/>
                <w:sz w:val="22"/>
                <w:szCs w:val="22"/>
                <w:lang w:val="en-US"/>
              </w:rPr>
              <w:t xml:space="preserve"> deadline, ongoing until </w:t>
            </w:r>
            <w:r w:rsidRPr="68FF269F" w:rsidR="00910026">
              <w:rPr>
                <w:rFonts w:ascii="Calibri" w:hAnsi="Calibri" w:asciiTheme="minorAscii" w:hAnsiTheme="minorAscii"/>
                <w:b w:val="1"/>
                <w:bCs w:val="1"/>
                <w:color w:val="034EA2" w:themeColor="text2" w:themeTint="FF" w:themeShade="FF"/>
                <w:sz w:val="22"/>
                <w:szCs w:val="22"/>
                <w:u w:val="single"/>
                <w:lang w:val="en-US"/>
              </w:rPr>
              <w:t>30 APRIL 2025</w:t>
            </w:r>
            <w:r w:rsidRPr="68FF269F" w:rsidR="00910026">
              <w:rPr>
                <w:rFonts w:ascii="Calibri" w:hAnsi="Calibri" w:asciiTheme="minorAscii" w:hAnsiTheme="minorAscii"/>
                <w:color w:val="034EA2" w:themeColor="text2" w:themeTint="FF" w:themeShade="FF"/>
                <w:sz w:val="22"/>
                <w:szCs w:val="22"/>
                <w:lang w:val="en-US"/>
              </w:rPr>
              <w:t xml:space="preserve"> </w:t>
            </w:r>
            <w:r w:rsidRPr="68FF269F" w:rsidR="38342EA2">
              <w:rPr>
                <w:rFonts w:ascii="Calibri" w:hAnsi="Calibri" w:asciiTheme="minorAscii" w:hAnsiTheme="minorAscii"/>
                <w:b w:val="1"/>
                <w:bCs w:val="1"/>
                <w:color w:val="034EA2" w:themeColor="text2" w:themeTint="FF" w:themeShade="FF"/>
                <w:sz w:val="22"/>
                <w:szCs w:val="22"/>
                <w:lang w:val="en-US"/>
                <w:rPrChange w:author="Antonina Kurmanowicz" w:date="2024-08-19T10:29:07.44Z" w:id="1486859984">
                  <w:rPr>
                    <w:rFonts w:ascii="Calibri" w:hAnsi="Calibri" w:asciiTheme="minorAscii" w:hAnsiTheme="minorAscii"/>
                    <w:sz w:val="22"/>
                    <w:szCs w:val="22"/>
                    <w:lang w:val="en-US"/>
                  </w:rPr>
                </w:rPrChange>
              </w:rPr>
              <w:t>(</w:t>
            </w:r>
            <w:r w:rsidRPr="68FF269F" w:rsidR="38342EA2">
              <w:rPr>
                <w:rFonts w:ascii="Segoe UI" w:hAnsi="Segoe UI" w:cs="Segoe UI"/>
                <w:b w:val="1"/>
                <w:bCs w:val="1"/>
                <w:color w:val="034EA2" w:themeColor="text2" w:themeTint="FF" w:themeShade="FF"/>
                <w:lang w:val="en-US"/>
                <w:rPrChange w:author="Antonina Kurmanowicz" w:date="2024-08-19T10:28:31.531Z" w:id="229526748">
                  <w:rPr>
                    <w:rFonts w:ascii="Segoe UI" w:hAnsi="Segoe UI" w:cs="Segoe UI"/>
                    <w:color w:val="0D0D0D"/>
                    <w:lang w:val="en-US"/>
                  </w:rPr>
                </w:rPrChange>
              </w:rPr>
              <w:t>Condition</w:t>
            </w:r>
            <w:r w:rsidRPr="68FF269F" w:rsidR="001D48E3">
              <w:rPr>
                <w:rFonts w:ascii="Segoe UI" w:hAnsi="Segoe UI" w:cs="Segoe UI"/>
                <w:b w:val="1"/>
                <w:bCs w:val="1"/>
                <w:color w:val="034EA2" w:themeColor="text2" w:themeTint="FF" w:themeShade="FF"/>
                <w:lang w:val="en-US"/>
                <w:rPrChange w:author="Antonina Kurmanowicz" w:date="2024-08-19T10:28:31.532Z" w:id="1210612047">
                  <w:rPr>
                    <w:rFonts w:ascii="Segoe UI" w:hAnsi="Segoe UI" w:cs="Segoe UI"/>
                    <w:color w:val="0D0D0D"/>
                    <w:lang w:val="en-US"/>
                  </w:rPr>
                </w:rPrChange>
              </w:rPr>
              <w:t xml:space="preserve">al on </w:t>
            </w:r>
            <w:r w:rsidRPr="68FF269F" w:rsidR="38342EA2">
              <w:rPr>
                <w:rFonts w:ascii="Segoe UI" w:hAnsi="Segoe UI" w:cs="Segoe UI"/>
                <w:b w:val="1"/>
                <w:bCs w:val="1"/>
                <w:color w:val="034EA2" w:themeColor="text2" w:themeTint="FF" w:themeShade="FF"/>
                <w:lang w:val="en-US"/>
                <w:rPrChange w:author="Antonina Kurmanowicz" w:date="2024-08-19T10:28:31.532Z" w:id="617316309">
                  <w:rPr>
                    <w:rFonts w:ascii="Segoe UI" w:hAnsi="Segoe UI" w:cs="Segoe UI"/>
                    <w:color w:val="0D0D0D"/>
                    <w:lang w:val="en-US"/>
                  </w:rPr>
                </w:rPrChange>
              </w:rPr>
              <w:t>fund availability)</w:t>
            </w:r>
          </w:p>
        </w:tc>
      </w:tr>
      <w:tr w:rsidR="00A83BD3" w:rsidTr="68FF269F" w14:paraId="68F5B762" w14:textId="77777777">
        <w:tc>
          <w:tcPr>
            <w:tcW w:w="3256" w:type="dxa"/>
            <w:tcMar/>
          </w:tcPr>
          <w:p w:rsidRPr="007668B4" w:rsidR="00A83BD3" w:rsidRDefault="00C63B71" w14:paraId="1439C67E" w14:textId="36612FE1">
            <w:pPr>
              <w:rPr>
                <w:rFonts w:asciiTheme="minorHAnsi" w:hAnsiTheme="minorHAnsi" w:cstheme="minorHAnsi"/>
                <w:sz w:val="22"/>
                <w:szCs w:val="24"/>
                <w:lang w:val="en-US"/>
              </w:rPr>
            </w:pPr>
            <w:r>
              <w:rPr>
                <w:rFonts w:asciiTheme="minorHAnsi" w:hAnsiTheme="minorHAnsi" w:cstheme="minorHAnsi"/>
                <w:sz w:val="22"/>
                <w:szCs w:val="24"/>
                <w:lang w:val="en-US"/>
              </w:rPr>
              <w:t>Communication</w:t>
            </w:r>
            <w:r w:rsidRPr="007668B4" w:rsidR="00B83E48">
              <w:rPr>
                <w:rFonts w:asciiTheme="minorHAnsi" w:hAnsiTheme="minorHAnsi" w:cstheme="minorHAnsi"/>
                <w:sz w:val="22"/>
                <w:szCs w:val="24"/>
                <w:lang w:val="en-US"/>
              </w:rPr>
              <w:t xml:space="preserve"> </w:t>
            </w:r>
            <w:r w:rsidRPr="007668B4" w:rsidR="00A83BD3">
              <w:rPr>
                <w:rFonts w:asciiTheme="minorHAnsi" w:hAnsiTheme="minorHAnsi" w:cstheme="minorHAnsi"/>
                <w:sz w:val="22"/>
                <w:szCs w:val="24"/>
                <w:lang w:val="en-US"/>
              </w:rPr>
              <w:t>of</w:t>
            </w:r>
            <w:r w:rsidR="00B83E48">
              <w:rPr>
                <w:rFonts w:asciiTheme="minorHAnsi" w:hAnsiTheme="minorHAnsi" w:cstheme="minorHAnsi"/>
                <w:sz w:val="22"/>
                <w:szCs w:val="24"/>
                <w:lang w:val="en-US"/>
              </w:rPr>
              <w:t xml:space="preserve"> evaluation </w:t>
            </w:r>
            <w:r>
              <w:rPr>
                <w:rFonts w:asciiTheme="minorHAnsi" w:hAnsiTheme="minorHAnsi" w:cstheme="minorHAnsi"/>
                <w:sz w:val="22"/>
                <w:szCs w:val="24"/>
                <w:lang w:val="en-US"/>
              </w:rPr>
              <w:t>process to</w:t>
            </w:r>
            <w:r w:rsidRPr="007668B4" w:rsidR="00A83BD3">
              <w:rPr>
                <w:rFonts w:asciiTheme="minorHAnsi" w:hAnsiTheme="minorHAnsi" w:cstheme="minorHAnsi"/>
                <w:sz w:val="22"/>
                <w:szCs w:val="24"/>
                <w:lang w:val="en-US"/>
              </w:rPr>
              <w:t xml:space="preserve"> beneficiaries</w:t>
            </w:r>
          </w:p>
        </w:tc>
        <w:tc>
          <w:tcPr>
            <w:tcW w:w="5238" w:type="dxa"/>
            <w:tcMar/>
          </w:tcPr>
          <w:p w:rsidRPr="007668B4" w:rsidR="00A83BD3" w:rsidP="4176F783" w:rsidRDefault="009E027C" w14:paraId="07808833" w14:textId="4976A939">
            <w:pPr>
              <w:jc w:val="both"/>
              <w:rPr>
                <w:rFonts w:asciiTheme="minorHAnsi" w:hAnsiTheme="minorHAnsi"/>
                <w:sz w:val="22"/>
                <w:lang w:val="en-US"/>
              </w:rPr>
            </w:pPr>
            <w:r>
              <w:rPr>
                <w:rFonts w:asciiTheme="minorHAnsi" w:hAnsiTheme="minorHAnsi"/>
                <w:sz w:val="22"/>
                <w:lang w:val="en-US"/>
              </w:rPr>
              <w:t xml:space="preserve">1 month </w:t>
            </w:r>
            <w:r w:rsidR="00794329">
              <w:rPr>
                <w:rFonts w:asciiTheme="minorHAnsi" w:hAnsiTheme="minorHAnsi"/>
                <w:sz w:val="22"/>
                <w:lang w:val="en-US"/>
              </w:rPr>
              <w:t xml:space="preserve">after the </w:t>
            </w:r>
            <w:r w:rsidR="00C63B71">
              <w:rPr>
                <w:rFonts w:asciiTheme="minorHAnsi" w:hAnsiTheme="minorHAnsi"/>
                <w:sz w:val="22"/>
                <w:lang w:val="en-US"/>
              </w:rPr>
              <w:t>reception of the application</w:t>
            </w:r>
          </w:p>
        </w:tc>
      </w:tr>
      <w:tr w:rsidRPr="00794329" w:rsidR="1F903768" w:rsidTr="68FF269F" w14:paraId="622639F8" w14:textId="77777777">
        <w:trPr>
          <w:trHeight w:val="300"/>
        </w:trPr>
        <w:tc>
          <w:tcPr>
            <w:tcW w:w="3256" w:type="dxa"/>
            <w:tcMar/>
          </w:tcPr>
          <w:p w:rsidR="0681F373" w:rsidP="1F903768" w:rsidRDefault="0681F373" w14:paraId="5A1A8A39" w14:textId="090B7F3A">
            <w:pPr>
              <w:rPr>
                <w:rFonts w:asciiTheme="minorHAnsi" w:hAnsiTheme="minorHAnsi"/>
                <w:sz w:val="22"/>
                <w:lang w:val="en-US"/>
              </w:rPr>
            </w:pPr>
            <w:r w:rsidRPr="1F903768">
              <w:rPr>
                <w:rFonts w:asciiTheme="minorHAnsi" w:hAnsiTheme="minorHAnsi"/>
                <w:sz w:val="22"/>
                <w:lang w:val="en-US"/>
              </w:rPr>
              <w:t>Signing of M</w:t>
            </w:r>
            <w:r w:rsidR="00620275">
              <w:rPr>
                <w:rFonts w:asciiTheme="minorHAnsi" w:hAnsiTheme="minorHAnsi"/>
                <w:sz w:val="22"/>
                <w:lang w:val="en-US"/>
              </w:rPr>
              <w:t xml:space="preserve">emorandum of </w:t>
            </w:r>
            <w:r w:rsidRPr="1F903768">
              <w:rPr>
                <w:rFonts w:asciiTheme="minorHAnsi" w:hAnsiTheme="minorHAnsi"/>
                <w:sz w:val="22"/>
                <w:lang w:val="en-US"/>
              </w:rPr>
              <w:t>U</w:t>
            </w:r>
            <w:r w:rsidR="00620275">
              <w:rPr>
                <w:rFonts w:asciiTheme="minorHAnsi" w:hAnsiTheme="minorHAnsi"/>
                <w:sz w:val="22"/>
                <w:lang w:val="en-US"/>
              </w:rPr>
              <w:t>nder</w:t>
            </w:r>
            <w:r w:rsidRPr="1F903768">
              <w:rPr>
                <w:rFonts w:asciiTheme="minorHAnsi" w:hAnsiTheme="minorHAnsi"/>
                <w:sz w:val="22"/>
                <w:lang w:val="en-US"/>
              </w:rPr>
              <w:t>s</w:t>
            </w:r>
            <w:r w:rsidR="00620275">
              <w:rPr>
                <w:rFonts w:asciiTheme="minorHAnsi" w:hAnsiTheme="minorHAnsi"/>
                <w:sz w:val="22"/>
                <w:lang w:val="en-US"/>
              </w:rPr>
              <w:t>tanding</w:t>
            </w:r>
            <w:r w:rsidRPr="1F903768">
              <w:rPr>
                <w:rFonts w:asciiTheme="minorHAnsi" w:hAnsiTheme="minorHAnsi"/>
                <w:sz w:val="22"/>
                <w:lang w:val="en-US"/>
              </w:rPr>
              <w:t xml:space="preserve"> (legal docs)</w:t>
            </w:r>
          </w:p>
        </w:tc>
        <w:tc>
          <w:tcPr>
            <w:tcW w:w="5238" w:type="dxa"/>
            <w:tcMar/>
          </w:tcPr>
          <w:p w:rsidR="0681F373" w:rsidP="1F903768" w:rsidRDefault="00794329" w14:paraId="0A85E09D" w14:textId="7D5D66C4">
            <w:pPr>
              <w:jc w:val="both"/>
              <w:rPr>
                <w:rFonts w:asciiTheme="minorHAnsi" w:hAnsiTheme="minorHAnsi"/>
                <w:sz w:val="22"/>
                <w:lang w:val="en-US"/>
              </w:rPr>
            </w:pPr>
            <w:r>
              <w:rPr>
                <w:rFonts w:asciiTheme="minorHAnsi" w:hAnsiTheme="minorHAnsi"/>
                <w:sz w:val="22"/>
                <w:lang w:val="en-US"/>
              </w:rPr>
              <w:t xml:space="preserve">1 </w:t>
            </w:r>
            <w:r w:rsidR="00D53360">
              <w:rPr>
                <w:rFonts w:asciiTheme="minorHAnsi" w:hAnsiTheme="minorHAnsi"/>
                <w:sz w:val="22"/>
                <w:lang w:val="en-US"/>
              </w:rPr>
              <w:t>mo</w:t>
            </w:r>
            <w:r w:rsidR="00354B99">
              <w:rPr>
                <w:rFonts w:asciiTheme="minorHAnsi" w:hAnsiTheme="minorHAnsi"/>
                <w:sz w:val="22"/>
                <w:lang w:val="en-US"/>
              </w:rPr>
              <w:t xml:space="preserve">nth </w:t>
            </w:r>
            <w:r>
              <w:rPr>
                <w:rFonts w:asciiTheme="minorHAnsi" w:hAnsiTheme="minorHAnsi"/>
                <w:sz w:val="22"/>
                <w:lang w:val="en-US"/>
              </w:rPr>
              <w:t xml:space="preserve">after </w:t>
            </w:r>
            <w:r w:rsidR="00354B99">
              <w:rPr>
                <w:rFonts w:asciiTheme="minorHAnsi" w:hAnsiTheme="minorHAnsi"/>
                <w:sz w:val="22"/>
                <w:lang w:val="en-US"/>
              </w:rPr>
              <w:t>the selection</w:t>
            </w:r>
            <w:r w:rsidR="00C63B71">
              <w:rPr>
                <w:rFonts w:asciiTheme="minorHAnsi" w:hAnsiTheme="minorHAnsi"/>
                <w:sz w:val="22"/>
                <w:lang w:val="en-US"/>
              </w:rPr>
              <w:t>/communication</w:t>
            </w:r>
            <w:r w:rsidR="00354B99">
              <w:rPr>
                <w:rFonts w:asciiTheme="minorHAnsi" w:hAnsiTheme="minorHAnsi"/>
                <w:sz w:val="22"/>
                <w:lang w:val="en-US"/>
              </w:rPr>
              <w:t xml:space="preserve"> </w:t>
            </w:r>
            <w:r w:rsidR="001431DC">
              <w:rPr>
                <w:rFonts w:asciiTheme="minorHAnsi" w:hAnsiTheme="minorHAnsi"/>
                <w:sz w:val="22"/>
                <w:lang w:val="en-US"/>
              </w:rPr>
              <w:t>dat</w:t>
            </w:r>
            <w:r w:rsidR="001F255C">
              <w:rPr>
                <w:rFonts w:asciiTheme="minorHAnsi" w:hAnsiTheme="minorHAnsi"/>
                <w:sz w:val="22"/>
                <w:lang w:val="en-US"/>
              </w:rPr>
              <w:t>e</w:t>
            </w:r>
          </w:p>
        </w:tc>
      </w:tr>
      <w:tr w:rsidR="00A83BD3" w:rsidTr="68FF269F" w14:paraId="3285BC4D" w14:textId="77777777">
        <w:tc>
          <w:tcPr>
            <w:tcW w:w="3256" w:type="dxa"/>
            <w:tcMar/>
          </w:tcPr>
          <w:p w:rsidRPr="007668B4" w:rsidR="00A83BD3" w:rsidRDefault="00A83BD3" w14:paraId="358926E9" w14:textId="77777777">
            <w:pPr>
              <w:rPr>
                <w:rFonts w:asciiTheme="minorHAnsi" w:hAnsiTheme="minorHAnsi" w:cstheme="minorHAnsi"/>
                <w:sz w:val="22"/>
                <w:szCs w:val="24"/>
                <w:lang w:val="en-US"/>
              </w:rPr>
            </w:pPr>
            <w:r w:rsidRPr="007668B4">
              <w:rPr>
                <w:rFonts w:asciiTheme="minorHAnsi" w:hAnsiTheme="minorHAnsi" w:cstheme="minorHAnsi"/>
                <w:sz w:val="22"/>
                <w:szCs w:val="24"/>
                <w:lang w:val="en-US"/>
              </w:rPr>
              <w:t>Implementation of improvements</w:t>
            </w:r>
          </w:p>
        </w:tc>
        <w:tc>
          <w:tcPr>
            <w:tcW w:w="5238" w:type="dxa"/>
            <w:tcMar/>
          </w:tcPr>
          <w:p w:rsidRPr="007668B4" w:rsidR="00A83BD3" w:rsidP="4176F783" w:rsidRDefault="4176F783" w14:paraId="69A6793B" w14:textId="48AC95AC">
            <w:pPr>
              <w:jc w:val="both"/>
              <w:rPr>
                <w:rFonts w:asciiTheme="minorHAnsi" w:hAnsiTheme="minorHAnsi"/>
                <w:sz w:val="22"/>
                <w:lang w:val="en-US"/>
              </w:rPr>
            </w:pPr>
            <w:r w:rsidRPr="4176F783">
              <w:rPr>
                <w:rFonts w:asciiTheme="minorHAnsi" w:hAnsiTheme="minorHAnsi"/>
                <w:sz w:val="22"/>
                <w:lang w:val="en-US"/>
              </w:rPr>
              <w:t>6 months after the signature of MoU</w:t>
            </w:r>
          </w:p>
        </w:tc>
      </w:tr>
      <w:tr w:rsidRPr="007D6632" w:rsidR="00A83BD3" w:rsidTr="68FF269F" w14:paraId="5A064694" w14:textId="77777777">
        <w:tc>
          <w:tcPr>
            <w:tcW w:w="3256" w:type="dxa"/>
            <w:tcMar/>
          </w:tcPr>
          <w:p w:rsidRPr="007668B4" w:rsidR="00A83BD3" w:rsidRDefault="00A83BD3" w14:paraId="4F95B714" w14:textId="77777777">
            <w:pPr>
              <w:rPr>
                <w:rFonts w:asciiTheme="minorHAnsi" w:hAnsiTheme="minorHAnsi" w:cstheme="minorHAnsi"/>
                <w:sz w:val="22"/>
                <w:szCs w:val="24"/>
                <w:lang w:val="en-US"/>
              </w:rPr>
            </w:pPr>
            <w:r w:rsidRPr="007668B4">
              <w:rPr>
                <w:rFonts w:asciiTheme="minorHAnsi" w:hAnsiTheme="minorHAnsi" w:cstheme="minorHAnsi"/>
                <w:sz w:val="22"/>
                <w:szCs w:val="24"/>
                <w:lang w:val="en-US"/>
              </w:rPr>
              <w:t>Reports</w:t>
            </w:r>
          </w:p>
        </w:tc>
        <w:tc>
          <w:tcPr>
            <w:tcW w:w="5238" w:type="dxa"/>
            <w:tcMar/>
          </w:tcPr>
          <w:p w:rsidRPr="008567CC" w:rsidR="00A83BD3" w:rsidP="68FF269F" w:rsidRDefault="008567CC" w14:paraId="3D9D63B1" w14:textId="6851EB53">
            <w:pPr>
              <w:jc w:val="both"/>
              <w:rPr>
                <w:rFonts w:ascii="Calibri" w:hAnsi="Calibri" w:asciiTheme="minorAscii" w:hAnsiTheme="minorAscii"/>
                <w:sz w:val="22"/>
                <w:szCs w:val="22"/>
                <w:lang w:val="en-US"/>
              </w:rPr>
            </w:pPr>
            <w:r w:rsidRPr="68FF269F" w:rsidR="75D9204E">
              <w:rPr>
                <w:rFonts w:ascii="Calibri" w:hAnsi="Calibri" w:asciiTheme="minorAscii" w:hAnsiTheme="minorAscii"/>
                <w:sz w:val="22"/>
                <w:szCs w:val="22"/>
                <w:lang w:val="en-US"/>
              </w:rPr>
              <w:t>6 months after the implementation of improvements</w:t>
            </w:r>
          </w:p>
        </w:tc>
      </w:tr>
    </w:tbl>
    <w:p w:rsidRPr="00B13A58" w:rsidR="002A525B" w:rsidP="4176F783" w:rsidRDefault="009B36A0" w14:paraId="33166CF1" w14:textId="0933FA25">
      <w:pPr>
        <w:pStyle w:val="Nagwek2"/>
        <w:ind w:left="0"/>
      </w:pPr>
      <w:bookmarkStart w:name="_Toc185571942" w:id="1768937412"/>
      <w:r w:rsidR="009B36A0">
        <w:rPr/>
        <w:t>2.3 Selection Process</w:t>
      </w:r>
      <w:bookmarkEnd w:id="1768937412"/>
      <w:r w:rsidR="4176F783">
        <w:rPr/>
        <w:t xml:space="preserve"> </w:t>
      </w:r>
    </w:p>
    <w:p w:rsidRPr="002D58DB" w:rsidR="002D58DB" w:rsidP="68FF269F" w:rsidRDefault="002D58DB" w14:paraId="4D187299" w14:textId="67AFE0D2">
      <w:pPr>
        <w:pStyle w:val="Default"/>
        <w:rPr>
          <w:rFonts w:ascii="Calibri" w:hAnsi="Calibri" w:cs="Arial" w:asciiTheme="minorAscii" w:hAnsiTheme="minorAscii" w:cstheme="minorBidi"/>
          <w:sz w:val="22"/>
          <w:szCs w:val="22"/>
          <w:lang w:val="en-US"/>
        </w:rPr>
      </w:pPr>
      <w:r w:rsidRPr="68FF269F" w:rsidR="002D58DB">
        <w:rPr>
          <w:rFonts w:ascii="Calibri" w:hAnsi="Calibri" w:cs="Arial" w:asciiTheme="minorAscii" w:hAnsiTheme="minorAscii" w:cstheme="minorBidi"/>
          <w:sz w:val="22"/>
          <w:szCs w:val="22"/>
          <w:lang w:val="en-US"/>
        </w:rPr>
        <w:t xml:space="preserve">Interested and eligible companies are invited to </w:t>
      </w:r>
      <w:r w:rsidRPr="68FF269F" w:rsidR="002D58DB">
        <w:rPr>
          <w:rFonts w:ascii="Calibri" w:hAnsi="Calibri" w:cs="Arial" w:asciiTheme="minorAscii" w:hAnsiTheme="minorAscii" w:cstheme="minorBidi"/>
          <w:sz w:val="22"/>
          <w:szCs w:val="22"/>
          <w:lang w:val="en-US"/>
        </w:rPr>
        <w:t>submit</w:t>
      </w:r>
      <w:r w:rsidRPr="68FF269F" w:rsidR="002D58DB">
        <w:rPr>
          <w:rFonts w:ascii="Calibri" w:hAnsi="Calibri" w:cs="Arial" w:asciiTheme="minorAscii" w:hAnsiTheme="minorAscii" w:cstheme="minorBidi"/>
          <w:sz w:val="22"/>
          <w:szCs w:val="22"/>
          <w:lang w:val="en-US"/>
        </w:rPr>
        <w:t xml:space="preserve"> their </w:t>
      </w:r>
      <w:r w:rsidRPr="68FF269F" w:rsidR="009B36A0">
        <w:rPr>
          <w:rFonts w:ascii="Calibri" w:hAnsi="Calibri" w:cs="Arial" w:asciiTheme="minorAscii" w:hAnsiTheme="minorAscii" w:cstheme="minorBidi"/>
          <w:b w:val="1"/>
          <w:bCs w:val="1"/>
          <w:color w:val="034EA2" w:themeColor="text2" w:themeTint="FF" w:themeShade="FF"/>
          <w:sz w:val="22"/>
          <w:szCs w:val="22"/>
          <w:u w:val="single"/>
          <w:lang w:val="en-US"/>
        </w:rPr>
        <w:t>APPLICATIONS BEFORE  30 APRIL 2025, 23:59 PM CEST</w:t>
      </w:r>
      <w:r w:rsidRPr="68FF269F" w:rsidR="002D58DB">
        <w:rPr>
          <w:rFonts w:ascii="Calibri" w:hAnsi="Calibri" w:cs="Arial" w:asciiTheme="minorAscii" w:hAnsiTheme="minorAscii" w:cstheme="minorBidi"/>
          <w:sz w:val="22"/>
          <w:szCs w:val="22"/>
          <w:lang w:val="en-US"/>
        </w:rPr>
        <w:t xml:space="preserve">, </w:t>
      </w:r>
      <w:r w:rsidRPr="68FF269F" w:rsidR="0041495E">
        <w:rPr>
          <w:rFonts w:ascii="Calibri" w:hAnsi="Calibri" w:cs="Arial" w:asciiTheme="minorAscii" w:hAnsiTheme="minorAscii" w:cstheme="minorBidi"/>
          <w:sz w:val="22"/>
          <w:szCs w:val="22"/>
          <w:lang w:val="en-US"/>
        </w:rPr>
        <w:t>condition</w:t>
      </w:r>
      <w:r w:rsidRPr="68FF269F" w:rsidR="001D48E3">
        <w:rPr>
          <w:rFonts w:ascii="Calibri" w:hAnsi="Calibri" w:cs="Arial" w:asciiTheme="minorAscii" w:hAnsiTheme="minorAscii" w:cstheme="minorBidi"/>
          <w:sz w:val="22"/>
          <w:szCs w:val="22"/>
          <w:lang w:val="en-US"/>
        </w:rPr>
        <w:t>al on</w:t>
      </w:r>
      <w:r w:rsidRPr="68FF269F" w:rsidR="0041495E">
        <w:rPr>
          <w:rFonts w:ascii="Calibri" w:hAnsi="Calibri" w:cs="Arial" w:asciiTheme="minorAscii" w:hAnsiTheme="minorAscii" w:cstheme="minorBidi"/>
          <w:sz w:val="22"/>
          <w:szCs w:val="22"/>
          <w:lang w:val="en-US"/>
        </w:rPr>
        <w:t xml:space="preserve"> fund availability</w:t>
      </w:r>
      <w:r w:rsidRPr="68FF269F" w:rsidR="00E42B4B">
        <w:rPr>
          <w:rFonts w:ascii="Calibri" w:hAnsi="Calibri" w:cs="Arial" w:asciiTheme="minorAscii" w:hAnsiTheme="minorAscii" w:cstheme="minorBidi"/>
          <w:sz w:val="22"/>
          <w:szCs w:val="22"/>
          <w:lang w:val="en-US"/>
        </w:rPr>
        <w:t xml:space="preserve">, </w:t>
      </w:r>
      <w:r w:rsidRPr="68FF269F" w:rsidR="002D58DB">
        <w:rPr>
          <w:rFonts w:ascii="Calibri" w:hAnsi="Calibri" w:cs="Arial" w:asciiTheme="minorAscii" w:hAnsiTheme="minorAscii" w:cstheme="minorBidi"/>
          <w:sz w:val="22"/>
          <w:szCs w:val="22"/>
          <w:lang w:val="en-US"/>
        </w:rPr>
        <w:t xml:space="preserve">via email with the title </w:t>
      </w:r>
      <w:r w:rsidRPr="68FF269F" w:rsidR="002D58DB">
        <w:rPr>
          <w:rFonts w:ascii="Calibri" w:hAnsi="Calibri" w:cs="Arial" w:asciiTheme="minorAscii" w:hAnsiTheme="minorAscii" w:cstheme="minorBidi"/>
          <w:b w:val="1"/>
          <w:bCs w:val="1"/>
          <w:sz w:val="22"/>
          <w:szCs w:val="22"/>
          <w:lang w:val="en-US"/>
        </w:rPr>
        <w:t>“</w:t>
      </w:r>
      <w:r w:rsidRPr="68FF269F" w:rsidR="002D58DB">
        <w:rPr>
          <w:rFonts w:ascii="Calibri" w:hAnsi="Calibri" w:cs="Arial" w:asciiTheme="minorAscii" w:hAnsiTheme="minorAscii" w:cstheme="minorBidi"/>
          <w:b w:val="1"/>
          <w:bCs w:val="1"/>
          <w:color w:val="034EA2" w:themeColor="text2" w:themeTint="FF" w:themeShade="FF"/>
          <w:sz w:val="22"/>
          <w:szCs w:val="22"/>
          <w:lang w:val="en-US"/>
        </w:rPr>
        <w:t>AMPLE: Request for boost voucher”</w:t>
      </w:r>
      <w:r w:rsidRPr="68FF269F" w:rsidR="002D58DB">
        <w:rPr>
          <w:rFonts w:ascii="Calibri" w:hAnsi="Calibri" w:cs="Arial" w:asciiTheme="minorAscii" w:hAnsiTheme="minorAscii" w:cstheme="minorBidi"/>
          <w:b w:val="1"/>
          <w:bCs w:val="1"/>
          <w:sz w:val="22"/>
          <w:szCs w:val="22"/>
          <w:lang w:val="en-US"/>
        </w:rPr>
        <w:t xml:space="preserve"> </w:t>
      </w:r>
      <w:r w:rsidRPr="68FF269F" w:rsidR="002D58DB">
        <w:rPr>
          <w:rFonts w:ascii="Calibri" w:hAnsi="Calibri" w:cs="Arial" w:asciiTheme="minorAscii" w:hAnsiTheme="minorAscii" w:cstheme="minorBidi"/>
          <w:sz w:val="22"/>
          <w:szCs w:val="22"/>
          <w:lang w:val="en-US"/>
        </w:rPr>
        <w:t>sent t</w:t>
      </w:r>
      <w:r w:rsidRPr="68FF269F" w:rsidR="59F06850">
        <w:rPr>
          <w:rFonts w:ascii="Calibri" w:hAnsi="Calibri" w:cs="Arial" w:asciiTheme="minorAscii" w:hAnsiTheme="minorAscii" w:cstheme="minorBidi"/>
          <w:sz w:val="22"/>
          <w:szCs w:val="22"/>
          <w:lang w:val="en-US"/>
        </w:rPr>
        <w:t xml:space="preserve">o: </w:t>
      </w:r>
      <w:hyperlink r:id="R253d751ae32d47f3">
        <w:r w:rsidRPr="68FF269F" w:rsidR="59F06850">
          <w:rPr>
            <w:rStyle w:val="Hipercze"/>
            <w:rFonts w:ascii="Calibri" w:hAnsi="Calibri" w:cs="Arial" w:asciiTheme="minorAscii" w:hAnsiTheme="minorAscii" w:cstheme="minorBidi"/>
            <w:sz w:val="22"/>
            <w:szCs w:val="22"/>
            <w:lang w:val="en-US"/>
          </w:rPr>
          <w:t>antonina.kurmano</w:t>
        </w:r>
        <w:r w:rsidRPr="68FF269F" w:rsidR="4F541C9D">
          <w:rPr>
            <w:rStyle w:val="Hipercze"/>
            <w:rFonts w:ascii="Calibri" w:hAnsi="Calibri" w:cs="Arial" w:asciiTheme="minorAscii" w:hAnsiTheme="minorAscii" w:cstheme="minorBidi"/>
            <w:sz w:val="22"/>
            <w:szCs w:val="22"/>
            <w:lang w:val="en-US"/>
          </w:rPr>
          <w:t>wicz@eitfood.eu.</w:t>
        </w:r>
      </w:hyperlink>
      <w:r w:rsidRPr="68FF269F" w:rsidR="4F541C9D">
        <w:rPr>
          <w:rFonts w:ascii="Calibri" w:hAnsi="Calibri" w:cs="Arial" w:asciiTheme="minorAscii" w:hAnsiTheme="minorAscii" w:cstheme="minorBidi"/>
          <w:sz w:val="22"/>
          <w:szCs w:val="22"/>
          <w:lang w:val="en-US"/>
        </w:rPr>
        <w:t xml:space="preserve"> </w:t>
      </w:r>
    </w:p>
    <w:p w:rsidRPr="002D58DB" w:rsidR="002D58DB" w:rsidP="002D58DB" w:rsidRDefault="002D58DB" w14:paraId="3DF13492" w14:textId="77777777">
      <w:pPr>
        <w:pStyle w:val="Default"/>
        <w:rPr>
          <w:rFonts w:asciiTheme="minorHAnsi" w:hAnsiTheme="minorHAnsi" w:cstheme="minorHAnsi"/>
          <w:sz w:val="22"/>
          <w:szCs w:val="22"/>
          <w:lang w:val="en-US"/>
        </w:rPr>
      </w:pPr>
    </w:p>
    <w:p w:rsidRPr="002D58DB" w:rsidR="002D58DB" w:rsidP="30D54485" w:rsidRDefault="03F4AA4C" w14:paraId="697A8879" w14:textId="31F038BF">
      <w:pPr>
        <w:rPr>
          <w:rFonts w:asciiTheme="minorHAnsi" w:hAnsiTheme="minorHAnsi"/>
          <w:sz w:val="22"/>
          <w:highlight w:val="yellow"/>
          <w:lang w:val="en-US"/>
        </w:rPr>
      </w:pPr>
      <w:r w:rsidRPr="30D54485">
        <w:rPr>
          <w:rFonts w:asciiTheme="minorHAnsi" w:hAnsiTheme="minorHAnsi"/>
          <w:sz w:val="22"/>
          <w:lang w:val="en-US"/>
        </w:rPr>
        <w:t xml:space="preserve">The startups/SME selected will sign a contract agreement with EIT Food ivzw. </w:t>
      </w:r>
      <w:r w:rsidR="001D48E3">
        <w:rPr>
          <w:rFonts w:asciiTheme="minorHAnsi" w:hAnsiTheme="minorHAnsi"/>
          <w:sz w:val="22"/>
          <w:lang w:val="en-US"/>
        </w:rPr>
        <w:t xml:space="preserve">Following the signature of the agreement, </w:t>
      </w:r>
      <w:r w:rsidRPr="30D54485">
        <w:rPr>
          <w:rFonts w:asciiTheme="minorHAnsi" w:hAnsiTheme="minorHAnsi"/>
          <w:sz w:val="22"/>
          <w:lang w:val="en-US"/>
        </w:rPr>
        <w:t xml:space="preserve">EIT Food will pay the total amount of the boost voucher on receipt of </w:t>
      </w:r>
      <w:r w:rsidR="001D48E3">
        <w:rPr>
          <w:rFonts w:asciiTheme="minorHAnsi" w:hAnsiTheme="minorHAnsi"/>
          <w:sz w:val="22"/>
          <w:lang w:val="en-US"/>
        </w:rPr>
        <w:t xml:space="preserve">the vendor information </w:t>
      </w:r>
      <w:r w:rsidRPr="30D54485">
        <w:rPr>
          <w:rFonts w:asciiTheme="minorHAnsi" w:hAnsiTheme="minorHAnsi"/>
          <w:sz w:val="22"/>
          <w:lang w:val="en-US"/>
        </w:rPr>
        <w:t xml:space="preserve">from the start up or SME. </w:t>
      </w:r>
      <w:r w:rsidRPr="00332203" w:rsidR="00332203">
        <w:rPr>
          <w:rFonts w:asciiTheme="minorHAnsi" w:hAnsiTheme="minorHAnsi"/>
          <w:b/>
          <w:bCs/>
          <w:color w:val="034EA2" w:themeColor="text2"/>
          <w:sz w:val="22"/>
          <w:lang w:val="en-US"/>
        </w:rPr>
        <w:t>The distribution of grants will be subject to the availability of funds.</w:t>
      </w:r>
    </w:p>
    <w:p w:rsidRPr="002D58DB" w:rsidR="002D58DB" w:rsidP="68FF269F" w:rsidRDefault="002D58DB" w14:paraId="1CD27615" w14:textId="3BBFB874">
      <w:pPr>
        <w:rPr>
          <w:rFonts w:ascii="Calibri" w:hAnsi="Calibri" w:cs="Calibri" w:asciiTheme="minorAscii" w:hAnsiTheme="minorAscii" w:cstheme="minorAscii"/>
          <w:sz w:val="22"/>
          <w:szCs w:val="22"/>
          <w:lang w:val="en-US"/>
        </w:rPr>
      </w:pPr>
      <w:r w:rsidRPr="68FF269F" w:rsidR="002D58DB">
        <w:rPr>
          <w:rFonts w:ascii="Calibri" w:hAnsi="Calibri" w:cs="Calibri" w:asciiTheme="minorAscii" w:hAnsiTheme="minorAscii" w:cstheme="minorAscii"/>
          <w:sz w:val="22"/>
          <w:szCs w:val="22"/>
          <w:lang w:val="en-US"/>
        </w:rPr>
        <w:t xml:space="preserve">All applicants will be evaluated considering the following criteria as they relate to the AMPLE </w:t>
      </w:r>
      <w:r w:rsidRPr="68FF269F" w:rsidR="002D58DB">
        <w:rPr>
          <w:rFonts w:ascii="Calibri" w:hAnsi="Calibri" w:cs="Calibri" w:asciiTheme="minorAscii" w:hAnsiTheme="minorAscii" w:cstheme="minorAscii"/>
          <w:sz w:val="22"/>
          <w:szCs w:val="22"/>
          <w:lang w:val="en-US"/>
        </w:rPr>
        <w:t>program</w:t>
      </w:r>
      <w:r w:rsidRPr="68FF269F" w:rsidR="002D58DB">
        <w:rPr>
          <w:rFonts w:ascii="Calibri" w:hAnsi="Calibri" w:cs="Calibri" w:asciiTheme="minorAscii" w:hAnsiTheme="minorAscii" w:cstheme="minorAscii"/>
          <w:sz w:val="22"/>
          <w:szCs w:val="22"/>
          <w:lang w:val="en-US"/>
        </w:rPr>
        <w:t xml:space="preserve"> voucher:</w:t>
      </w:r>
    </w:p>
    <w:p w:rsidR="001D48E3" w:rsidP="68FF269F" w:rsidRDefault="001D48E3" w14:paraId="6E733246" w14:textId="7424AF30">
      <w:pPr>
        <w:pStyle w:val="Akapitzlist"/>
        <w:numPr>
          <w:ilvl w:val="0"/>
          <w:numId w:val="20"/>
        </w:numPr>
        <w:spacing w:after="160" w:line="259" w:lineRule="auto"/>
        <w:rPr>
          <w:rFonts w:ascii="Calibri" w:hAnsi="Calibri" w:cs="Calibri" w:asciiTheme="minorAscii" w:hAnsiTheme="minorAscii" w:cstheme="minorAscii"/>
          <w:sz w:val="22"/>
          <w:szCs w:val="22"/>
          <w:lang w:val="en-US"/>
        </w:rPr>
      </w:pPr>
      <w:r w:rsidRPr="68FF269F" w:rsidR="001D48E3">
        <w:rPr>
          <w:rFonts w:ascii="Calibri" w:hAnsi="Calibri" w:cs="Calibri" w:asciiTheme="minorAscii" w:hAnsiTheme="minorAscii" w:cstheme="minorAscii"/>
          <w:sz w:val="22"/>
          <w:szCs w:val="22"/>
          <w:lang w:val="en-US"/>
        </w:rPr>
        <w:t xml:space="preserve">Detected </w:t>
      </w:r>
      <w:r w:rsidRPr="68FF269F" w:rsidR="001D48E3">
        <w:rPr>
          <w:rFonts w:ascii="Calibri" w:hAnsi="Calibri" w:cs="Calibri" w:asciiTheme="minorAscii" w:hAnsiTheme="minorAscii" w:cstheme="minorAscii"/>
          <w:b w:val="1"/>
          <w:bCs w:val="1"/>
          <w:color w:val="034EA2" w:themeColor="text2" w:themeTint="FF" w:themeShade="FF"/>
          <w:sz w:val="22"/>
          <w:szCs w:val="22"/>
          <w:lang w:val="en-US"/>
        </w:rPr>
        <w:t>Need</w:t>
      </w:r>
      <w:r w:rsidRPr="68FF269F" w:rsidR="001D48E3">
        <w:rPr>
          <w:rFonts w:ascii="Calibri" w:hAnsi="Calibri" w:cs="Calibri" w:asciiTheme="minorAscii" w:hAnsiTheme="minorAscii" w:cstheme="minorAscii"/>
          <w:color w:val="034EA2" w:themeColor="text2" w:themeTint="FF" w:themeShade="FF"/>
          <w:sz w:val="22"/>
          <w:szCs w:val="22"/>
          <w:lang w:val="en-US"/>
        </w:rPr>
        <w:t xml:space="preserve"> </w:t>
      </w:r>
      <w:r w:rsidRPr="68FF269F" w:rsidR="001D48E3">
        <w:rPr>
          <w:rFonts w:ascii="Calibri" w:hAnsi="Calibri" w:cs="Calibri" w:asciiTheme="minorAscii" w:hAnsiTheme="minorAscii" w:cstheme="minorAscii"/>
          <w:sz w:val="22"/>
          <w:szCs w:val="22"/>
          <w:lang w:val="en-US"/>
        </w:rPr>
        <w:t>(</w:t>
      </w:r>
      <w:r w:rsidRPr="68FF269F" w:rsidR="24F60D0D">
        <w:rPr>
          <w:rFonts w:ascii="Calibri" w:hAnsi="Calibri" w:cs="Calibri" w:asciiTheme="minorAscii" w:hAnsiTheme="minorAscii" w:cstheme="minorAscii"/>
          <w:sz w:val="22"/>
          <w:szCs w:val="22"/>
          <w:lang w:val="en-US"/>
        </w:rPr>
        <w:t>t</w:t>
      </w:r>
      <w:r w:rsidRPr="68FF269F" w:rsidR="001D48E3">
        <w:rPr>
          <w:rFonts w:ascii="Calibri" w:hAnsi="Calibri" w:cs="Calibri" w:asciiTheme="minorAscii" w:hAnsiTheme="minorAscii" w:cstheme="minorAscii"/>
          <w:sz w:val="22"/>
          <w:szCs w:val="22"/>
          <w:lang w:val="en-US"/>
        </w:rPr>
        <w:t xml:space="preserve">he specific and clear definition of the identified need or problem that is intended to be addressed with the Boost voucher </w:t>
      </w:r>
      <w:r w:rsidRPr="68FF269F" w:rsidR="001D48E3">
        <w:rPr>
          <w:rFonts w:ascii="Calibri" w:hAnsi="Calibri" w:cs="Calibri" w:asciiTheme="minorAscii" w:hAnsiTheme="minorAscii" w:cstheme="minorAscii"/>
          <w:sz w:val="22"/>
          <w:szCs w:val="22"/>
          <w:lang w:val="en-US"/>
        </w:rPr>
        <w:t>assistance</w:t>
      </w:r>
      <w:r w:rsidRPr="68FF269F" w:rsidR="001D48E3">
        <w:rPr>
          <w:rFonts w:ascii="Calibri" w:hAnsi="Calibri" w:cs="Calibri" w:asciiTheme="minorAscii" w:hAnsiTheme="minorAscii" w:cstheme="minorAscii"/>
          <w:sz w:val="22"/>
          <w:szCs w:val="22"/>
          <w:lang w:val="en-US"/>
        </w:rPr>
        <w:t>)</w:t>
      </w:r>
    </w:p>
    <w:p w:rsidRPr="00C03FCB" w:rsidR="002D58DB" w:rsidP="68FF269F" w:rsidRDefault="00636DE8" w14:paraId="5108BB3A" w14:textId="34605394">
      <w:pPr>
        <w:pStyle w:val="Akapitzlist"/>
        <w:numPr>
          <w:ilvl w:val="0"/>
          <w:numId w:val="20"/>
        </w:numPr>
        <w:spacing w:after="160" w:line="259" w:lineRule="auto"/>
        <w:rPr>
          <w:rFonts w:ascii="Calibri" w:hAnsi="Calibri" w:cs="Calibri" w:asciiTheme="minorAscii" w:hAnsiTheme="minorAscii" w:cstheme="minorAscii"/>
          <w:sz w:val="22"/>
          <w:szCs w:val="22"/>
          <w:lang w:val="en-US"/>
        </w:rPr>
      </w:pPr>
      <w:r w:rsidRPr="68FF269F" w:rsidR="00636DE8">
        <w:rPr>
          <w:rFonts w:ascii="Calibri" w:hAnsi="Calibri" w:cs="Calibri" w:asciiTheme="minorAscii" w:hAnsiTheme="minorAscii" w:cstheme="minorAscii"/>
          <w:sz w:val="22"/>
          <w:szCs w:val="22"/>
          <w:lang w:val="en-US"/>
        </w:rPr>
        <w:t xml:space="preserve">Level of </w:t>
      </w:r>
      <w:r w:rsidRPr="68FF269F" w:rsidR="002D58DB">
        <w:rPr>
          <w:rFonts w:ascii="Calibri" w:hAnsi="Calibri" w:cs="Calibri" w:asciiTheme="minorAscii" w:hAnsiTheme="minorAscii" w:cstheme="minorAscii"/>
          <w:b w:val="1"/>
          <w:bCs w:val="1"/>
          <w:color w:val="034EA2" w:themeColor="text2" w:themeTint="FF" w:themeShade="FF"/>
          <w:sz w:val="22"/>
          <w:szCs w:val="22"/>
          <w:lang w:val="en-US"/>
        </w:rPr>
        <w:t>Practicality</w:t>
      </w:r>
      <w:r w:rsidRPr="68FF269F" w:rsidR="00636DE8">
        <w:rPr>
          <w:rFonts w:ascii="Calibri" w:hAnsi="Calibri" w:cs="Calibri" w:asciiTheme="minorAscii" w:hAnsiTheme="minorAscii" w:cstheme="minorAscii"/>
          <w:color w:val="034EA2" w:themeColor="text2" w:themeTint="FF" w:themeShade="FF"/>
          <w:sz w:val="22"/>
          <w:szCs w:val="22"/>
          <w:lang w:val="en-US"/>
        </w:rPr>
        <w:t xml:space="preserve"> </w:t>
      </w:r>
      <w:r w:rsidRPr="68FF269F" w:rsidR="00636DE8">
        <w:rPr>
          <w:rFonts w:ascii="Calibri" w:hAnsi="Calibri" w:cs="Calibri" w:asciiTheme="minorAscii" w:hAnsiTheme="minorAscii" w:cstheme="minorAscii"/>
          <w:sz w:val="22"/>
          <w:szCs w:val="22"/>
          <w:lang w:val="en-US"/>
        </w:rPr>
        <w:t>of the proposal</w:t>
      </w:r>
    </w:p>
    <w:p w:rsidRPr="00C03FCB" w:rsidR="002D58DB" w:rsidP="68FF269F" w:rsidRDefault="00636DE8" w14:paraId="5703715E" w14:textId="6C5B9DC9">
      <w:pPr>
        <w:pStyle w:val="Akapitzlist"/>
        <w:numPr>
          <w:ilvl w:val="0"/>
          <w:numId w:val="20"/>
        </w:numPr>
        <w:spacing w:after="160" w:line="259" w:lineRule="auto"/>
        <w:rPr>
          <w:rFonts w:ascii="Calibri" w:hAnsi="Calibri" w:cs="Calibri" w:asciiTheme="minorAscii" w:hAnsiTheme="minorAscii" w:cstheme="minorAscii"/>
          <w:sz w:val="22"/>
          <w:szCs w:val="22"/>
          <w:lang w:val="en-US"/>
        </w:rPr>
      </w:pPr>
      <w:r w:rsidRPr="68FF269F" w:rsidR="00636DE8">
        <w:rPr>
          <w:rFonts w:ascii="Calibri" w:hAnsi="Calibri" w:cs="Calibri" w:asciiTheme="minorAscii" w:hAnsiTheme="minorAscii" w:cstheme="minorAscii"/>
          <w:sz w:val="22"/>
          <w:szCs w:val="22"/>
          <w:lang w:val="en-US"/>
        </w:rPr>
        <w:t xml:space="preserve">Level of </w:t>
      </w:r>
      <w:r w:rsidRPr="68FF269F" w:rsidR="002D58DB">
        <w:rPr>
          <w:rFonts w:ascii="Calibri" w:hAnsi="Calibri" w:cs="Calibri" w:asciiTheme="minorAscii" w:hAnsiTheme="minorAscii" w:cstheme="minorAscii"/>
          <w:b w:val="1"/>
          <w:bCs w:val="1"/>
          <w:color w:val="034EA2" w:themeColor="text2" w:themeTint="FF" w:themeShade="FF"/>
          <w:sz w:val="22"/>
          <w:szCs w:val="22"/>
          <w:lang w:val="en-US"/>
        </w:rPr>
        <w:t>Quality</w:t>
      </w:r>
      <w:r w:rsidRPr="68FF269F" w:rsidR="00636DE8">
        <w:rPr>
          <w:rFonts w:ascii="Calibri" w:hAnsi="Calibri" w:cs="Calibri" w:asciiTheme="minorAscii" w:hAnsiTheme="minorAscii" w:cstheme="minorAscii"/>
          <w:color w:val="034EA2" w:themeColor="text2" w:themeTint="FF" w:themeShade="FF"/>
          <w:sz w:val="22"/>
          <w:szCs w:val="22"/>
          <w:lang w:val="en-US"/>
        </w:rPr>
        <w:t xml:space="preserve"> </w:t>
      </w:r>
      <w:r w:rsidRPr="68FF269F" w:rsidR="00636DE8">
        <w:rPr>
          <w:rFonts w:ascii="Calibri" w:hAnsi="Calibri" w:cs="Calibri" w:asciiTheme="minorAscii" w:hAnsiTheme="minorAscii" w:cstheme="minorAscii"/>
          <w:sz w:val="22"/>
          <w:szCs w:val="22"/>
          <w:lang w:val="en-US"/>
        </w:rPr>
        <w:t>of the</w:t>
      </w:r>
      <w:r w:rsidRPr="68FF269F" w:rsidR="002924F2">
        <w:rPr>
          <w:rFonts w:ascii="Calibri" w:hAnsi="Calibri" w:cs="Calibri" w:asciiTheme="minorAscii" w:hAnsiTheme="minorAscii" w:cstheme="minorAscii"/>
          <w:sz w:val="22"/>
          <w:szCs w:val="22"/>
          <w:lang w:val="en-US"/>
        </w:rPr>
        <w:t xml:space="preserve"> proposal</w:t>
      </w:r>
    </w:p>
    <w:p w:rsidRPr="002D58DB" w:rsidR="002D58DB" w:rsidP="68FF269F" w:rsidRDefault="002924F2" w14:paraId="3A21000F" w14:textId="3341DDB8">
      <w:pPr>
        <w:pStyle w:val="Akapitzlist"/>
        <w:numPr>
          <w:ilvl w:val="0"/>
          <w:numId w:val="20"/>
        </w:numPr>
        <w:spacing w:after="160" w:line="259" w:lineRule="auto"/>
        <w:rPr>
          <w:rFonts w:ascii="Calibri" w:hAnsi="Calibri" w:cs="Calibri" w:asciiTheme="minorAscii" w:hAnsiTheme="minorAscii" w:cstheme="minorAscii"/>
          <w:sz w:val="22"/>
          <w:szCs w:val="22"/>
          <w:lang w:val="en-US"/>
        </w:rPr>
      </w:pPr>
      <w:r w:rsidRPr="68FF269F" w:rsidR="002924F2">
        <w:rPr>
          <w:rFonts w:ascii="Calibri" w:hAnsi="Calibri" w:cs="Calibri" w:asciiTheme="minorAscii" w:hAnsiTheme="minorAscii" w:cstheme="minorAscii"/>
          <w:sz w:val="22"/>
          <w:szCs w:val="22"/>
          <w:lang w:val="en-US"/>
        </w:rPr>
        <w:t xml:space="preserve">Level of </w:t>
      </w:r>
      <w:r w:rsidRPr="68FF269F" w:rsidR="002D58DB">
        <w:rPr>
          <w:rFonts w:ascii="Calibri" w:hAnsi="Calibri" w:cs="Calibri" w:asciiTheme="minorAscii" w:hAnsiTheme="minorAscii" w:cstheme="minorAscii"/>
          <w:b w:val="1"/>
          <w:bCs w:val="1"/>
          <w:color w:val="034EA2" w:themeColor="text2" w:themeTint="FF" w:themeShade="FF"/>
          <w:sz w:val="22"/>
          <w:szCs w:val="22"/>
          <w:lang w:val="en-US"/>
        </w:rPr>
        <w:t>Viability</w:t>
      </w:r>
      <w:r w:rsidRPr="68FF269F" w:rsidR="002924F2">
        <w:rPr>
          <w:rFonts w:ascii="Calibri" w:hAnsi="Calibri" w:cs="Calibri" w:asciiTheme="minorAscii" w:hAnsiTheme="minorAscii" w:cstheme="minorAscii"/>
          <w:color w:val="034EA2" w:themeColor="text2" w:themeTint="FF" w:themeShade="FF"/>
          <w:sz w:val="22"/>
          <w:szCs w:val="22"/>
          <w:lang w:val="en-US"/>
        </w:rPr>
        <w:t xml:space="preserve"> </w:t>
      </w:r>
      <w:r w:rsidRPr="68FF269F" w:rsidR="002924F2">
        <w:rPr>
          <w:rFonts w:ascii="Calibri" w:hAnsi="Calibri" w:cs="Calibri" w:asciiTheme="minorAscii" w:hAnsiTheme="minorAscii" w:cstheme="minorAscii"/>
          <w:sz w:val="22"/>
          <w:szCs w:val="22"/>
          <w:lang w:val="en-US"/>
        </w:rPr>
        <w:t>of the proposal</w:t>
      </w:r>
    </w:p>
    <w:p w:rsidRPr="002D58DB" w:rsidR="002D58DB" w:rsidP="68FF269F" w:rsidRDefault="002924F2" w14:paraId="1F0C2248" w14:textId="6F870421">
      <w:pPr>
        <w:pStyle w:val="Akapitzlist"/>
        <w:numPr>
          <w:ilvl w:val="0"/>
          <w:numId w:val="20"/>
        </w:numPr>
        <w:spacing w:after="160" w:line="259" w:lineRule="auto"/>
        <w:rPr>
          <w:rFonts w:ascii="Calibri" w:hAnsi="Calibri" w:cs="Calibri" w:asciiTheme="minorAscii" w:hAnsiTheme="minorAscii" w:cstheme="minorAscii"/>
          <w:sz w:val="22"/>
          <w:szCs w:val="22"/>
          <w:lang w:val="en-US"/>
        </w:rPr>
      </w:pPr>
      <w:r w:rsidRPr="68FF269F" w:rsidR="002924F2">
        <w:rPr>
          <w:rFonts w:ascii="Calibri" w:hAnsi="Calibri" w:cs="Calibri" w:asciiTheme="minorAscii" w:hAnsiTheme="minorAscii" w:cstheme="minorAscii"/>
          <w:sz w:val="22"/>
          <w:szCs w:val="22"/>
          <w:lang w:val="en-US"/>
        </w:rPr>
        <w:t xml:space="preserve">Level of </w:t>
      </w:r>
      <w:r w:rsidRPr="68FF269F" w:rsidR="002D58DB">
        <w:rPr>
          <w:rFonts w:ascii="Calibri" w:hAnsi="Calibri" w:cs="Calibri" w:asciiTheme="minorAscii" w:hAnsiTheme="minorAscii" w:cstheme="minorAscii"/>
          <w:b w:val="1"/>
          <w:bCs w:val="1"/>
          <w:color w:val="034EA2" w:themeColor="text2" w:themeTint="FF" w:themeShade="FF"/>
          <w:sz w:val="22"/>
          <w:szCs w:val="22"/>
          <w:lang w:val="en-US"/>
        </w:rPr>
        <w:t>Impact</w:t>
      </w:r>
      <w:r w:rsidRPr="68FF269F" w:rsidR="002924F2">
        <w:rPr>
          <w:rFonts w:ascii="Calibri" w:hAnsi="Calibri" w:cs="Calibri" w:asciiTheme="minorAscii" w:hAnsiTheme="minorAscii" w:cstheme="minorAscii"/>
          <w:color w:val="034EA2" w:themeColor="text2" w:themeTint="FF" w:themeShade="FF"/>
          <w:sz w:val="22"/>
          <w:szCs w:val="22"/>
          <w:lang w:val="en-US"/>
        </w:rPr>
        <w:t xml:space="preserve"> </w:t>
      </w:r>
      <w:r w:rsidRPr="68FF269F" w:rsidR="002924F2">
        <w:rPr>
          <w:rFonts w:ascii="Calibri" w:hAnsi="Calibri" w:cs="Calibri" w:asciiTheme="minorAscii" w:hAnsiTheme="minorAscii" w:cstheme="minorAscii"/>
          <w:sz w:val="22"/>
          <w:szCs w:val="22"/>
          <w:lang w:val="en-US"/>
        </w:rPr>
        <w:t>of the proposal</w:t>
      </w:r>
    </w:p>
    <w:p w:rsidRPr="002D58DB" w:rsidR="002D58DB" w:rsidP="30D54485" w:rsidRDefault="0AA2B25D" w14:paraId="2F8BEE09" w14:textId="552BC9C1">
      <w:pPr>
        <w:rPr>
          <w:rFonts w:asciiTheme="minorHAnsi" w:hAnsiTheme="minorHAnsi"/>
          <w:sz w:val="22"/>
          <w:lang w:val="en-US"/>
        </w:rPr>
      </w:pPr>
      <w:r w:rsidRPr="30D54485">
        <w:rPr>
          <w:rFonts w:asciiTheme="minorHAnsi" w:hAnsiTheme="minorHAnsi"/>
          <w:sz w:val="22"/>
          <w:lang w:val="en-US"/>
        </w:rPr>
        <w:t xml:space="preserve">The above criteria will be evaluated on </w:t>
      </w:r>
      <w:r w:rsidRPr="00BB1DFC">
        <w:rPr>
          <w:rFonts w:asciiTheme="minorHAnsi" w:hAnsiTheme="minorHAnsi"/>
          <w:b/>
          <w:bCs/>
          <w:color w:val="034EA2" w:themeColor="text2"/>
          <w:sz w:val="22"/>
          <w:lang w:val="en-US"/>
        </w:rPr>
        <w:t>a 0-5 scale</w:t>
      </w:r>
      <w:r w:rsidRPr="30D54485">
        <w:rPr>
          <w:rFonts w:asciiTheme="minorHAnsi" w:hAnsiTheme="minorHAnsi"/>
          <w:sz w:val="22"/>
          <w:lang w:val="en-US"/>
        </w:rPr>
        <w:t xml:space="preserve">, the application can receive a maximum of 25 points. </w:t>
      </w:r>
      <w:r w:rsidRPr="30D54485" w:rsidR="0646E65E">
        <w:rPr>
          <w:rFonts w:asciiTheme="minorHAnsi" w:hAnsiTheme="minorHAnsi"/>
          <w:sz w:val="22"/>
          <w:lang w:val="en-US"/>
        </w:rPr>
        <w:t xml:space="preserve">The applications must reach a </w:t>
      </w:r>
      <w:r w:rsidRPr="00BB1DFC" w:rsidR="0646E65E">
        <w:rPr>
          <w:rFonts w:asciiTheme="minorHAnsi" w:hAnsiTheme="minorHAnsi"/>
          <w:b/>
          <w:bCs/>
          <w:color w:val="034EA2" w:themeColor="text2"/>
          <w:sz w:val="22"/>
          <w:lang w:val="en-US"/>
        </w:rPr>
        <w:t>minimum of 15 points to access the grant</w:t>
      </w:r>
      <w:r w:rsidRPr="30D54485" w:rsidR="0646E65E">
        <w:rPr>
          <w:rFonts w:asciiTheme="minorHAnsi" w:hAnsiTheme="minorHAnsi"/>
          <w:sz w:val="22"/>
          <w:lang w:val="en-US"/>
        </w:rPr>
        <w:t>.</w:t>
      </w:r>
      <w:r w:rsidRPr="30D54485" w:rsidR="0646E65E">
        <w:rPr>
          <w:rFonts w:ascii="Calibri" w:hAnsi="Calibri" w:eastAsia="Calibri" w:cs="Calibri"/>
          <w:color w:val="000000"/>
          <w:sz w:val="22"/>
          <w:lang w:val="en-US"/>
        </w:rPr>
        <w:t xml:space="preserve"> </w:t>
      </w:r>
      <w:r w:rsidRPr="30D54485">
        <w:rPr>
          <w:rFonts w:asciiTheme="minorHAnsi" w:hAnsiTheme="minorHAnsi"/>
          <w:sz w:val="22"/>
          <w:lang w:val="en-US"/>
        </w:rPr>
        <w:t>Each evaluation sub-criterion will be scored from 1 to 5 using the following scoring system.</w:t>
      </w:r>
    </w:p>
    <w:tbl>
      <w:tblPr>
        <w:tblStyle w:val="Tabela-Siatka"/>
        <w:tblW w:w="0" w:type="auto"/>
        <w:tblLook w:val="04A0" w:firstRow="1" w:lastRow="0" w:firstColumn="1" w:lastColumn="0" w:noHBand="0" w:noVBand="1"/>
      </w:tblPr>
      <w:tblGrid>
        <w:gridCol w:w="769"/>
        <w:gridCol w:w="1843"/>
        <w:gridCol w:w="5522"/>
      </w:tblGrid>
      <w:tr w:rsidRPr="002D58DB" w:rsidR="002D58DB" w:rsidTr="68FF269F" w14:paraId="685D1348" w14:textId="77777777">
        <w:tc>
          <w:tcPr>
            <w:tcW w:w="769" w:type="dxa"/>
            <w:tcMar/>
          </w:tcPr>
          <w:p w:rsidRPr="002D58DB" w:rsidR="002D58DB" w:rsidP="68FF269F" w:rsidRDefault="002D58DB" w14:paraId="2637ACDB" w14:textId="77777777">
            <w:pPr>
              <w:jc w:val="both"/>
              <w:rPr>
                <w:rFonts w:ascii="Calibri" w:hAnsi="Calibri" w:cs="Calibri" w:asciiTheme="minorAscii" w:hAnsiTheme="minorAscii" w:cstheme="minorAscii"/>
                <w:b w:val="1"/>
                <w:bCs w:val="1"/>
                <w:sz w:val="22"/>
                <w:szCs w:val="22"/>
                <w:lang w:val="en-US"/>
              </w:rPr>
            </w:pPr>
            <w:r w:rsidRPr="68FF269F" w:rsidR="002D58DB">
              <w:rPr>
                <w:rFonts w:ascii="Calibri" w:hAnsi="Calibri" w:cs="Calibri" w:asciiTheme="minorAscii" w:hAnsiTheme="minorAscii" w:cstheme="minorAscii"/>
                <w:b w:val="1"/>
                <w:bCs w:val="1"/>
                <w:sz w:val="22"/>
                <w:szCs w:val="22"/>
                <w:lang w:val="en-US"/>
              </w:rPr>
              <w:t>Score</w:t>
            </w:r>
          </w:p>
        </w:tc>
        <w:tc>
          <w:tcPr>
            <w:tcW w:w="1843" w:type="dxa"/>
            <w:tcMar/>
          </w:tcPr>
          <w:p w:rsidRPr="002D58DB" w:rsidR="002D58DB" w:rsidP="68FF269F" w:rsidRDefault="002D58DB" w14:paraId="40EF2261" w14:textId="77777777">
            <w:pPr>
              <w:jc w:val="both"/>
              <w:rPr>
                <w:rFonts w:ascii="Calibri" w:hAnsi="Calibri" w:cs="Calibri" w:asciiTheme="minorAscii" w:hAnsiTheme="minorAscii" w:cstheme="minorAscii"/>
                <w:b w:val="1"/>
                <w:bCs w:val="1"/>
                <w:sz w:val="22"/>
                <w:szCs w:val="22"/>
                <w:lang w:val="en-US"/>
              </w:rPr>
            </w:pPr>
          </w:p>
        </w:tc>
        <w:tc>
          <w:tcPr>
            <w:tcW w:w="5522" w:type="dxa"/>
            <w:tcMar/>
          </w:tcPr>
          <w:p w:rsidRPr="002D58DB" w:rsidR="002D58DB" w:rsidP="68FF269F" w:rsidRDefault="002D58DB" w14:paraId="3106AE65" w14:textId="77777777">
            <w:pPr>
              <w:jc w:val="both"/>
              <w:rPr>
                <w:rFonts w:ascii="Calibri" w:hAnsi="Calibri" w:cs="Calibri" w:asciiTheme="minorAscii" w:hAnsiTheme="minorAscii" w:cstheme="minorAscii"/>
                <w:b w:val="1"/>
                <w:bCs w:val="1"/>
                <w:sz w:val="22"/>
                <w:szCs w:val="22"/>
                <w:lang w:val="en-US"/>
              </w:rPr>
            </w:pPr>
            <w:r w:rsidRPr="68FF269F" w:rsidR="002D58DB">
              <w:rPr>
                <w:rFonts w:ascii="Calibri" w:hAnsi="Calibri" w:cs="Calibri" w:asciiTheme="minorAscii" w:hAnsiTheme="minorAscii" w:cstheme="minorAscii"/>
                <w:b w:val="1"/>
                <w:bCs w:val="1"/>
                <w:sz w:val="22"/>
                <w:szCs w:val="22"/>
                <w:lang w:val="en-US"/>
              </w:rPr>
              <w:t>Description</w:t>
            </w:r>
          </w:p>
        </w:tc>
      </w:tr>
      <w:tr w:rsidRPr="002D58DB" w:rsidR="002D58DB" w:rsidTr="68FF269F" w14:paraId="5CC076DB" w14:textId="77777777">
        <w:tc>
          <w:tcPr>
            <w:tcW w:w="769" w:type="dxa"/>
            <w:tcMar/>
          </w:tcPr>
          <w:p w:rsidRPr="002D58DB" w:rsidR="002D58DB" w:rsidRDefault="002D58DB" w14:paraId="55B9B302" w14:textId="77777777">
            <w:pPr>
              <w:jc w:val="both"/>
              <w:rPr>
                <w:rFonts w:asciiTheme="minorHAnsi" w:hAnsiTheme="minorHAnsi" w:cstheme="minorHAnsi"/>
                <w:sz w:val="22"/>
                <w:lang w:val="en-US"/>
              </w:rPr>
            </w:pPr>
            <w:r w:rsidRPr="002D58DB">
              <w:rPr>
                <w:rFonts w:asciiTheme="minorHAnsi" w:hAnsiTheme="minorHAnsi" w:cstheme="minorHAnsi"/>
                <w:sz w:val="22"/>
                <w:lang w:val="en-US"/>
              </w:rPr>
              <w:t>0</w:t>
            </w:r>
          </w:p>
        </w:tc>
        <w:tc>
          <w:tcPr>
            <w:tcW w:w="1843" w:type="dxa"/>
            <w:tcMar/>
          </w:tcPr>
          <w:p w:rsidRPr="002D58DB" w:rsidR="002D58DB" w:rsidRDefault="002D58DB" w14:paraId="5015253F" w14:textId="77777777">
            <w:pPr>
              <w:jc w:val="both"/>
              <w:rPr>
                <w:rFonts w:asciiTheme="minorHAnsi" w:hAnsiTheme="minorHAnsi" w:cstheme="minorHAnsi"/>
                <w:sz w:val="22"/>
                <w:lang w:val="en-US"/>
              </w:rPr>
            </w:pPr>
            <w:r w:rsidRPr="002D58DB">
              <w:rPr>
                <w:rFonts w:asciiTheme="minorHAnsi" w:hAnsiTheme="minorHAnsi" w:cstheme="minorHAnsi"/>
                <w:sz w:val="22"/>
                <w:lang w:val="en-US"/>
              </w:rPr>
              <w:t>Not addressed</w:t>
            </w:r>
          </w:p>
        </w:tc>
        <w:tc>
          <w:tcPr>
            <w:tcW w:w="5522" w:type="dxa"/>
            <w:tcMar/>
          </w:tcPr>
          <w:p w:rsidRPr="002D58DB" w:rsidR="002D58DB" w:rsidRDefault="002D58DB" w14:paraId="5642D3B4" w14:textId="77777777">
            <w:pPr>
              <w:jc w:val="both"/>
              <w:rPr>
                <w:rFonts w:asciiTheme="minorHAnsi" w:hAnsiTheme="minorHAnsi" w:cstheme="minorHAnsi"/>
                <w:sz w:val="22"/>
                <w:lang w:val="en-US"/>
              </w:rPr>
            </w:pPr>
            <w:r w:rsidRPr="002D58DB">
              <w:rPr>
                <w:rFonts w:asciiTheme="minorHAnsi" w:hAnsiTheme="minorHAnsi" w:cstheme="minorHAnsi"/>
                <w:sz w:val="22"/>
                <w:lang w:val="en-US"/>
              </w:rPr>
              <w:t>Not addressed</w:t>
            </w:r>
          </w:p>
        </w:tc>
      </w:tr>
      <w:tr w:rsidRPr="002D58DB" w:rsidR="002D58DB" w:rsidTr="68FF269F" w14:paraId="0D3FFA44" w14:textId="77777777">
        <w:tc>
          <w:tcPr>
            <w:tcW w:w="769" w:type="dxa"/>
            <w:tcMar/>
          </w:tcPr>
          <w:p w:rsidRPr="002D58DB" w:rsidR="002D58DB" w:rsidRDefault="002D58DB" w14:paraId="5E9CA0EC" w14:textId="77777777">
            <w:pPr>
              <w:jc w:val="both"/>
              <w:rPr>
                <w:rFonts w:asciiTheme="minorHAnsi" w:hAnsiTheme="minorHAnsi" w:cstheme="minorHAnsi"/>
                <w:sz w:val="22"/>
                <w:lang w:val="en-US"/>
              </w:rPr>
            </w:pPr>
            <w:r w:rsidRPr="002D58DB">
              <w:rPr>
                <w:rFonts w:asciiTheme="minorHAnsi" w:hAnsiTheme="minorHAnsi" w:cstheme="minorHAnsi"/>
                <w:sz w:val="22"/>
                <w:lang w:val="en-US"/>
              </w:rPr>
              <w:t>1</w:t>
            </w:r>
          </w:p>
        </w:tc>
        <w:tc>
          <w:tcPr>
            <w:tcW w:w="1843" w:type="dxa"/>
            <w:tcMar/>
          </w:tcPr>
          <w:p w:rsidRPr="002D58DB" w:rsidR="002D58DB" w:rsidRDefault="002D58DB" w14:paraId="39D6771E" w14:textId="77777777">
            <w:pPr>
              <w:jc w:val="both"/>
              <w:rPr>
                <w:rFonts w:asciiTheme="minorHAnsi" w:hAnsiTheme="minorHAnsi" w:cstheme="minorHAnsi"/>
                <w:sz w:val="22"/>
                <w:lang w:val="en-US"/>
              </w:rPr>
            </w:pPr>
            <w:r w:rsidRPr="002D58DB">
              <w:rPr>
                <w:rFonts w:asciiTheme="minorHAnsi" w:hAnsiTheme="minorHAnsi" w:cstheme="minorHAnsi"/>
                <w:sz w:val="22"/>
                <w:lang w:val="en-US"/>
              </w:rPr>
              <w:t>Poor</w:t>
            </w:r>
          </w:p>
        </w:tc>
        <w:tc>
          <w:tcPr>
            <w:tcW w:w="5522" w:type="dxa"/>
            <w:tcMar/>
          </w:tcPr>
          <w:p w:rsidRPr="002D58DB" w:rsidR="002D58DB" w:rsidRDefault="002D58DB" w14:paraId="73A49DA0" w14:textId="77777777">
            <w:pPr>
              <w:jc w:val="both"/>
              <w:rPr>
                <w:rFonts w:asciiTheme="minorHAnsi" w:hAnsiTheme="minorHAnsi" w:cstheme="minorHAnsi"/>
                <w:sz w:val="22"/>
                <w:lang w:val="en-US"/>
              </w:rPr>
            </w:pPr>
            <w:r w:rsidRPr="002D58DB">
              <w:rPr>
                <w:rFonts w:asciiTheme="minorHAnsi" w:hAnsiTheme="minorHAnsi" w:cstheme="minorHAnsi"/>
                <w:sz w:val="22"/>
                <w:lang w:val="en-US"/>
              </w:rPr>
              <w:t>The criterion is inadequately addressed, or there are serious inherent weaknesses  </w:t>
            </w:r>
          </w:p>
        </w:tc>
      </w:tr>
      <w:tr w:rsidRPr="002D58DB" w:rsidR="002D58DB" w:rsidTr="68FF269F" w14:paraId="0C00A71D" w14:textId="77777777">
        <w:tc>
          <w:tcPr>
            <w:tcW w:w="769" w:type="dxa"/>
            <w:tcMar/>
          </w:tcPr>
          <w:p w:rsidRPr="002D58DB" w:rsidR="002D58DB" w:rsidRDefault="002D58DB" w14:paraId="6A70AEFC" w14:textId="77777777">
            <w:pPr>
              <w:jc w:val="both"/>
              <w:rPr>
                <w:rFonts w:asciiTheme="minorHAnsi" w:hAnsiTheme="minorHAnsi" w:cstheme="minorHAnsi"/>
                <w:sz w:val="22"/>
                <w:lang w:val="en-US"/>
              </w:rPr>
            </w:pPr>
            <w:r w:rsidRPr="002D58DB">
              <w:rPr>
                <w:rFonts w:asciiTheme="minorHAnsi" w:hAnsiTheme="minorHAnsi" w:cstheme="minorHAnsi"/>
                <w:sz w:val="22"/>
                <w:lang w:val="en-US"/>
              </w:rPr>
              <w:t>2</w:t>
            </w:r>
          </w:p>
        </w:tc>
        <w:tc>
          <w:tcPr>
            <w:tcW w:w="1843" w:type="dxa"/>
            <w:tcMar/>
          </w:tcPr>
          <w:p w:rsidRPr="002D58DB" w:rsidR="002D58DB" w:rsidRDefault="002D58DB" w14:paraId="7FF5E0CB" w14:textId="77777777">
            <w:pPr>
              <w:jc w:val="both"/>
              <w:rPr>
                <w:rFonts w:asciiTheme="minorHAnsi" w:hAnsiTheme="minorHAnsi" w:cstheme="minorHAnsi"/>
                <w:sz w:val="22"/>
                <w:lang w:val="en-US"/>
              </w:rPr>
            </w:pPr>
            <w:r w:rsidRPr="002D58DB">
              <w:rPr>
                <w:rFonts w:asciiTheme="minorHAnsi" w:hAnsiTheme="minorHAnsi" w:cstheme="minorHAnsi"/>
                <w:sz w:val="22"/>
                <w:lang w:val="en-US"/>
              </w:rPr>
              <w:t>Fair</w:t>
            </w:r>
          </w:p>
        </w:tc>
        <w:tc>
          <w:tcPr>
            <w:tcW w:w="5522" w:type="dxa"/>
            <w:tcMar/>
          </w:tcPr>
          <w:p w:rsidRPr="002D58DB" w:rsidR="002D58DB" w:rsidRDefault="002D58DB" w14:paraId="16BDD77D" w14:textId="77777777">
            <w:pPr>
              <w:jc w:val="both"/>
              <w:rPr>
                <w:rFonts w:asciiTheme="minorHAnsi" w:hAnsiTheme="minorHAnsi" w:cstheme="minorHAnsi"/>
                <w:sz w:val="22"/>
                <w:lang w:val="en-US"/>
              </w:rPr>
            </w:pPr>
            <w:r w:rsidRPr="002D58DB">
              <w:rPr>
                <w:rFonts w:asciiTheme="minorHAnsi" w:hAnsiTheme="minorHAnsi" w:cstheme="minorHAnsi"/>
                <w:sz w:val="22"/>
                <w:lang w:val="en-US"/>
              </w:rPr>
              <w:t>Application broadly addresses the criterion but there are significant weaknesses</w:t>
            </w:r>
          </w:p>
        </w:tc>
      </w:tr>
      <w:tr w:rsidRPr="002D58DB" w:rsidR="002D58DB" w:rsidTr="68FF269F" w14:paraId="33275015" w14:textId="77777777">
        <w:tc>
          <w:tcPr>
            <w:tcW w:w="769" w:type="dxa"/>
            <w:tcMar/>
          </w:tcPr>
          <w:p w:rsidRPr="002D58DB" w:rsidR="002D58DB" w:rsidRDefault="002D58DB" w14:paraId="1017A8B4" w14:textId="77777777">
            <w:pPr>
              <w:jc w:val="both"/>
              <w:rPr>
                <w:rFonts w:asciiTheme="minorHAnsi" w:hAnsiTheme="minorHAnsi" w:cstheme="minorHAnsi"/>
                <w:sz w:val="22"/>
                <w:lang w:val="en-US"/>
              </w:rPr>
            </w:pPr>
            <w:r w:rsidRPr="002D58DB">
              <w:rPr>
                <w:rFonts w:asciiTheme="minorHAnsi" w:hAnsiTheme="minorHAnsi" w:cstheme="minorHAnsi"/>
                <w:sz w:val="22"/>
                <w:lang w:val="en-US"/>
              </w:rPr>
              <w:t>3</w:t>
            </w:r>
          </w:p>
        </w:tc>
        <w:tc>
          <w:tcPr>
            <w:tcW w:w="1843" w:type="dxa"/>
            <w:tcMar/>
          </w:tcPr>
          <w:p w:rsidRPr="002D58DB" w:rsidR="002D58DB" w:rsidRDefault="002D58DB" w14:paraId="76AFB876" w14:textId="77777777">
            <w:pPr>
              <w:jc w:val="both"/>
              <w:rPr>
                <w:rFonts w:asciiTheme="minorHAnsi" w:hAnsiTheme="minorHAnsi" w:cstheme="minorHAnsi"/>
                <w:sz w:val="22"/>
                <w:lang w:val="en-US"/>
              </w:rPr>
            </w:pPr>
            <w:r w:rsidRPr="002D58DB">
              <w:rPr>
                <w:rFonts w:asciiTheme="minorHAnsi" w:hAnsiTheme="minorHAnsi" w:cstheme="minorHAnsi"/>
                <w:sz w:val="22"/>
                <w:lang w:val="en-US"/>
              </w:rPr>
              <w:t>Good</w:t>
            </w:r>
          </w:p>
        </w:tc>
        <w:tc>
          <w:tcPr>
            <w:tcW w:w="5522" w:type="dxa"/>
            <w:tcMar/>
          </w:tcPr>
          <w:p w:rsidRPr="002D58DB" w:rsidR="002D58DB" w:rsidRDefault="002D58DB" w14:paraId="4E44741D" w14:textId="77777777">
            <w:pPr>
              <w:jc w:val="both"/>
              <w:rPr>
                <w:rFonts w:asciiTheme="minorHAnsi" w:hAnsiTheme="minorHAnsi" w:cstheme="minorHAnsi"/>
                <w:sz w:val="22"/>
                <w:lang w:val="en-US"/>
              </w:rPr>
            </w:pPr>
            <w:r w:rsidRPr="002D58DB">
              <w:rPr>
                <w:rFonts w:asciiTheme="minorHAnsi" w:hAnsiTheme="minorHAnsi" w:cstheme="minorHAnsi"/>
                <w:sz w:val="22"/>
                <w:lang w:val="en-US"/>
              </w:rPr>
              <w:t>Application addresses the criterion well, but a number of shortcomings are present</w:t>
            </w:r>
          </w:p>
        </w:tc>
      </w:tr>
      <w:tr w:rsidRPr="002D58DB" w:rsidR="002D58DB" w:rsidTr="68FF269F" w14:paraId="066BC815" w14:textId="77777777">
        <w:tc>
          <w:tcPr>
            <w:tcW w:w="769" w:type="dxa"/>
            <w:tcMar/>
          </w:tcPr>
          <w:p w:rsidRPr="002D58DB" w:rsidR="002D58DB" w:rsidRDefault="002D58DB" w14:paraId="0637FD6A" w14:textId="77777777">
            <w:pPr>
              <w:jc w:val="both"/>
              <w:rPr>
                <w:rFonts w:asciiTheme="minorHAnsi" w:hAnsiTheme="minorHAnsi" w:cstheme="minorHAnsi"/>
                <w:sz w:val="22"/>
                <w:lang w:val="en-US"/>
              </w:rPr>
            </w:pPr>
            <w:r w:rsidRPr="002D58DB">
              <w:rPr>
                <w:rFonts w:asciiTheme="minorHAnsi" w:hAnsiTheme="minorHAnsi" w:cstheme="minorHAnsi"/>
                <w:sz w:val="22"/>
                <w:lang w:val="en-US"/>
              </w:rPr>
              <w:t>4</w:t>
            </w:r>
          </w:p>
        </w:tc>
        <w:tc>
          <w:tcPr>
            <w:tcW w:w="1843" w:type="dxa"/>
            <w:tcMar/>
          </w:tcPr>
          <w:p w:rsidRPr="002D58DB" w:rsidR="002D58DB" w:rsidRDefault="002D58DB" w14:paraId="2D017F6F" w14:textId="77777777">
            <w:pPr>
              <w:jc w:val="both"/>
              <w:rPr>
                <w:rFonts w:asciiTheme="minorHAnsi" w:hAnsiTheme="minorHAnsi" w:cstheme="minorHAnsi"/>
                <w:sz w:val="22"/>
                <w:lang w:val="en-US"/>
              </w:rPr>
            </w:pPr>
            <w:r w:rsidRPr="002D58DB">
              <w:rPr>
                <w:rFonts w:asciiTheme="minorHAnsi" w:hAnsiTheme="minorHAnsi" w:cstheme="minorHAnsi"/>
                <w:sz w:val="22"/>
                <w:lang w:val="en-US"/>
              </w:rPr>
              <w:t>Very good</w:t>
            </w:r>
          </w:p>
        </w:tc>
        <w:tc>
          <w:tcPr>
            <w:tcW w:w="5522" w:type="dxa"/>
            <w:tcMar/>
          </w:tcPr>
          <w:p w:rsidRPr="002D58DB" w:rsidR="002D58DB" w:rsidRDefault="002D58DB" w14:paraId="2D829A72" w14:textId="77777777">
            <w:pPr>
              <w:jc w:val="both"/>
              <w:rPr>
                <w:rFonts w:asciiTheme="minorHAnsi" w:hAnsiTheme="minorHAnsi" w:cstheme="minorHAnsi"/>
                <w:sz w:val="22"/>
                <w:lang w:val="en-US"/>
              </w:rPr>
            </w:pPr>
            <w:r w:rsidRPr="002D58DB">
              <w:rPr>
                <w:rFonts w:asciiTheme="minorHAnsi" w:hAnsiTheme="minorHAnsi" w:cstheme="minorHAnsi"/>
                <w:sz w:val="22"/>
                <w:lang w:val="en-US"/>
              </w:rPr>
              <w:t>Application addresses the criterion very well, but a small number of shortcomings are present</w:t>
            </w:r>
          </w:p>
        </w:tc>
      </w:tr>
      <w:tr w:rsidRPr="002D58DB" w:rsidR="002D58DB" w:rsidTr="68FF269F" w14:paraId="73908FA6" w14:textId="77777777">
        <w:tc>
          <w:tcPr>
            <w:tcW w:w="769" w:type="dxa"/>
            <w:tcMar/>
          </w:tcPr>
          <w:p w:rsidRPr="002D58DB" w:rsidR="002D58DB" w:rsidRDefault="002D58DB" w14:paraId="6FE777BC" w14:textId="77777777">
            <w:pPr>
              <w:jc w:val="both"/>
              <w:rPr>
                <w:rFonts w:asciiTheme="minorHAnsi" w:hAnsiTheme="minorHAnsi" w:cstheme="minorHAnsi"/>
                <w:sz w:val="22"/>
                <w:lang w:val="en-US"/>
              </w:rPr>
            </w:pPr>
            <w:r w:rsidRPr="002D58DB">
              <w:rPr>
                <w:rFonts w:asciiTheme="minorHAnsi" w:hAnsiTheme="minorHAnsi" w:cstheme="minorHAnsi"/>
                <w:sz w:val="22"/>
                <w:lang w:val="en-US"/>
              </w:rPr>
              <w:t>5</w:t>
            </w:r>
          </w:p>
        </w:tc>
        <w:tc>
          <w:tcPr>
            <w:tcW w:w="1843" w:type="dxa"/>
            <w:tcMar/>
          </w:tcPr>
          <w:p w:rsidRPr="002D58DB" w:rsidR="002D58DB" w:rsidRDefault="002D58DB" w14:paraId="1DE96AA6" w14:textId="77777777">
            <w:pPr>
              <w:jc w:val="both"/>
              <w:rPr>
                <w:rFonts w:asciiTheme="minorHAnsi" w:hAnsiTheme="minorHAnsi" w:cstheme="minorHAnsi"/>
                <w:sz w:val="22"/>
                <w:lang w:val="en-US"/>
              </w:rPr>
            </w:pPr>
            <w:r w:rsidRPr="002D58DB">
              <w:rPr>
                <w:rFonts w:asciiTheme="minorHAnsi" w:hAnsiTheme="minorHAnsi" w:cstheme="minorHAnsi"/>
                <w:sz w:val="22"/>
                <w:lang w:val="en-US"/>
              </w:rPr>
              <w:t>Excellent</w:t>
            </w:r>
          </w:p>
        </w:tc>
        <w:tc>
          <w:tcPr>
            <w:tcW w:w="5522" w:type="dxa"/>
            <w:tcMar/>
          </w:tcPr>
          <w:p w:rsidRPr="002D58DB" w:rsidR="002D58DB" w:rsidRDefault="002D58DB" w14:paraId="1EAD25D1" w14:textId="77777777">
            <w:pPr>
              <w:jc w:val="both"/>
              <w:rPr>
                <w:rFonts w:asciiTheme="minorHAnsi" w:hAnsiTheme="minorHAnsi" w:cstheme="minorHAnsi"/>
                <w:sz w:val="22"/>
                <w:lang w:val="en-US"/>
              </w:rPr>
            </w:pPr>
            <w:r w:rsidRPr="002D58DB">
              <w:rPr>
                <w:rFonts w:asciiTheme="minorHAnsi" w:hAnsiTheme="minorHAnsi" w:cstheme="minorHAnsi"/>
                <w:sz w:val="22"/>
                <w:lang w:val="en-US"/>
              </w:rPr>
              <w:t>Application successfully addresses all relevant aspects of the criterion. Any shortcomings are minor. </w:t>
            </w:r>
          </w:p>
        </w:tc>
      </w:tr>
    </w:tbl>
    <w:p w:rsidR="004E0926" w:rsidP="003462F4" w:rsidRDefault="004E0926" w14:paraId="70581559" w14:textId="77777777">
      <w:pPr>
        <w:pStyle w:val="Nagwek2"/>
        <w:ind w:left="0"/>
      </w:pPr>
    </w:p>
    <w:p w:rsidR="004E0926" w:rsidRDefault="004E0926" w14:paraId="43373F11" w14:textId="77777777">
      <w:pPr>
        <w:spacing w:after="200" w:line="276" w:lineRule="auto"/>
        <w:rPr>
          <w:rFonts w:eastAsiaTheme="majorEastAsia" w:cstheme="majorBidi"/>
          <w:b/>
          <w:bCs/>
          <w:color w:val="034EA2" w:themeColor="text2"/>
          <w:sz w:val="28"/>
          <w:szCs w:val="26"/>
        </w:rPr>
      </w:pPr>
      <w:r>
        <w:br w:type="page"/>
      </w:r>
    </w:p>
    <w:p w:rsidRPr="00F7666D" w:rsidR="00B96D8C" w:rsidP="00F7666D" w:rsidRDefault="00152E29" w14:paraId="6857EF6F" w14:textId="77777777">
      <w:pPr>
        <w:pStyle w:val="Nagwek1"/>
        <w:ind w:firstLine="0"/>
        <w:rPr>
          <w:sz w:val="52"/>
          <w:szCs w:val="52"/>
        </w:rPr>
      </w:pPr>
      <w:bookmarkStart w:name="_Toc263567580" w:id="434510335"/>
      <w:r w:rsidRPr="68FF269F" w:rsidR="00152E29">
        <w:rPr>
          <w:sz w:val="52"/>
          <w:szCs w:val="52"/>
        </w:rPr>
        <w:t>3. A</w:t>
      </w:r>
      <w:r w:rsidRPr="68FF269F" w:rsidR="00B96D8C">
        <w:rPr>
          <w:sz w:val="52"/>
          <w:szCs w:val="52"/>
        </w:rPr>
        <w:t>NNEXES</w:t>
      </w:r>
      <w:bookmarkEnd w:id="434510335"/>
    </w:p>
    <w:p w:rsidR="66DA7F8B" w:rsidP="68FF269F" w:rsidRDefault="66DA7F8B" w14:paraId="664A7AA7" w14:textId="1BD4439D">
      <w:pPr>
        <w:spacing w:before="240" w:after="160" w:line="259" w:lineRule="auto"/>
        <w:jc w:val="both"/>
        <w:rPr>
          <w:rFonts w:ascii="Calibri Light" w:hAnsi="Calibri Light" w:eastAsia="Calibri Light" w:cs="Calibri Light"/>
          <w:b w:val="0"/>
          <w:bCs w:val="0"/>
          <w:i w:val="0"/>
          <w:iCs w:val="0"/>
          <w:caps w:val="0"/>
          <w:smallCaps w:val="0"/>
          <w:noProof w:val="0"/>
          <w:color w:val="034EA2" w:themeColor="text2" w:themeTint="FF" w:themeShade="FF"/>
          <w:sz w:val="72"/>
          <w:szCs w:val="72"/>
          <w:lang w:val="en-GB"/>
        </w:rPr>
      </w:pP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72"/>
          <w:szCs w:val="72"/>
          <w:lang w:val="en-US"/>
        </w:rPr>
        <w:t xml:space="preserve">Application form  </w:t>
      </w:r>
    </w:p>
    <w:p w:rsidR="66DA7F8B" w:rsidP="68FF269F" w:rsidRDefault="66DA7F8B" w14:paraId="26DB674E" w14:textId="293541EB">
      <w:pPr>
        <w:spacing w:before="240" w:beforeAutospacing="off" w:after="160" w:afterAutospacing="off" w:line="259" w:lineRule="auto"/>
        <w:ind w:left="0" w:right="0"/>
        <w:jc w:val="both"/>
        <w:rPr>
          <w:rFonts w:ascii="Calibri Light" w:hAnsi="Calibri Light" w:eastAsia="Calibri Light" w:cs="Calibri Light"/>
          <w:b w:val="0"/>
          <w:bCs w:val="0"/>
          <w:i w:val="0"/>
          <w:iCs w:val="0"/>
          <w:caps w:val="0"/>
          <w:smallCaps w:val="0"/>
          <w:noProof w:val="0"/>
          <w:color w:val="262626" w:themeColor="text1" w:themeTint="FF" w:themeShade="BF"/>
          <w:sz w:val="36"/>
          <w:szCs w:val="36"/>
          <w:lang w:val="en-GB"/>
        </w:rPr>
      </w:pPr>
      <w:r w:rsidRPr="68FF269F" w:rsidR="66DA7F8B">
        <w:rPr>
          <w:rFonts w:ascii="Calibri Light" w:hAnsi="Calibri Light" w:eastAsia="Calibri Light" w:cs="Calibri Light"/>
          <w:b w:val="0"/>
          <w:bCs w:val="0"/>
          <w:i w:val="0"/>
          <w:iCs w:val="0"/>
          <w:caps w:val="0"/>
          <w:smallCaps w:val="0"/>
          <w:noProof w:val="0"/>
          <w:color w:val="262626" w:themeColor="text1" w:themeTint="FF" w:themeShade="BF"/>
          <w:sz w:val="36"/>
          <w:szCs w:val="36"/>
          <w:lang w:val="en-GB"/>
        </w:rPr>
        <w:t xml:space="preserve">For AMPLE program Boost Vouchers in Warsaw  </w:t>
      </w:r>
    </w:p>
    <w:p w:rsidR="66DA7F8B" w:rsidP="68FF269F" w:rsidRDefault="66DA7F8B" w14:paraId="0FF1E3A5" w14:textId="66C5AC60">
      <w:pPr>
        <w:spacing w:before="0" w:after="200" w:line="264" w:lineRule="auto"/>
        <w:rPr>
          <w:rFonts w:ascii="Calibri Light" w:hAnsi="Calibri Light" w:eastAsia="Calibri Light" w:cs="Calibri Light"/>
          <w:b w:val="0"/>
          <w:bCs w:val="0"/>
          <w:i w:val="0"/>
          <w:iCs w:val="0"/>
          <w:caps w:val="0"/>
          <w:smallCaps w:val="0"/>
          <w:noProof w:val="0"/>
          <w:color w:val="034EA2" w:themeColor="text2" w:themeTint="FF" w:themeShade="FF"/>
          <w:sz w:val="24"/>
          <w:szCs w:val="24"/>
          <w:lang w:val="en-GB"/>
        </w:rPr>
      </w:pP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 xml:space="preserve">Please complete the application form making sure to fill in all fields. Send the application in PDF format by 30 April 2025 to: </w:t>
      </w:r>
      <w:hyperlink r:id="R50e9a30bff794008">
        <w:r w:rsidRPr="68FF269F" w:rsidR="66DA7F8B">
          <w:rPr>
            <w:rStyle w:val="Hipercze"/>
            <w:rFonts w:ascii="Calibri Light" w:hAnsi="Calibri Light" w:eastAsia="Calibri Light" w:cs="Calibri Light"/>
            <w:b w:val="1"/>
            <w:bCs w:val="1"/>
            <w:i w:val="0"/>
            <w:iCs w:val="0"/>
            <w:caps w:val="0"/>
            <w:smallCaps w:val="0"/>
            <w:strike w:val="0"/>
            <w:dstrike w:val="0"/>
            <w:noProof w:val="0"/>
            <w:sz w:val="24"/>
            <w:szCs w:val="24"/>
            <w:lang w:val="en-US"/>
          </w:rPr>
          <w:t>antonina.kurmanowicz@eitfood.e</w:t>
        </w:r>
        <w:r w:rsidRPr="68FF269F" w:rsidR="4CAA33A2">
          <w:rPr>
            <w:rStyle w:val="Hipercze"/>
            <w:rFonts w:ascii="Calibri Light" w:hAnsi="Calibri Light" w:eastAsia="Calibri Light" w:cs="Calibri Light"/>
            <w:b w:val="1"/>
            <w:bCs w:val="1"/>
            <w:i w:val="0"/>
            <w:iCs w:val="0"/>
            <w:caps w:val="0"/>
            <w:smallCaps w:val="0"/>
            <w:strike w:val="0"/>
            <w:dstrike w:val="0"/>
            <w:noProof w:val="0"/>
            <w:sz w:val="24"/>
            <w:szCs w:val="24"/>
            <w:lang w:val="en-US"/>
          </w:rPr>
          <w:t>u</w:t>
        </w:r>
      </w:hyperlink>
      <w:r w:rsidRPr="68FF269F" w:rsidR="4CAA33A2">
        <w:rPr>
          <w:rFonts w:ascii="Calibri Light" w:hAnsi="Calibri Light" w:eastAsia="Calibri Light" w:cs="Calibri Light"/>
          <w:b w:val="1"/>
          <w:bCs w:val="1"/>
          <w:i w:val="0"/>
          <w:iCs w:val="0"/>
          <w:caps w:val="0"/>
          <w:smallCaps w:val="0"/>
          <w:strike w:val="0"/>
          <w:dstrike w:val="0"/>
          <w:noProof w:val="0"/>
          <w:color w:val="034EA2" w:themeColor="text2" w:themeTint="FF" w:themeShade="FF"/>
          <w:sz w:val="24"/>
          <w:szCs w:val="24"/>
          <w:lang w:val="en-US"/>
        </w:rPr>
        <w:t xml:space="preserve">. </w:t>
      </w: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 xml:space="preserve">  </w:t>
      </w:r>
    </w:p>
    <w:p w:rsidR="66DA7F8B" w:rsidP="68FF269F" w:rsidRDefault="66DA7F8B" w14:paraId="0BDD49B7" w14:textId="764B564B">
      <w:pPr>
        <w:spacing w:before="0" w:after="200" w:line="264" w:lineRule="auto"/>
        <w:rPr>
          <w:rFonts w:ascii="Calibri Light" w:hAnsi="Calibri Light" w:eastAsia="Calibri Light" w:cs="Calibri Light"/>
          <w:b w:val="0"/>
          <w:bCs w:val="0"/>
          <w:i w:val="0"/>
          <w:iCs w:val="0"/>
          <w:caps w:val="0"/>
          <w:smallCaps w:val="0"/>
          <w:noProof w:val="0"/>
          <w:color w:val="034EA2" w:themeColor="text2" w:themeTint="FF" w:themeShade="FF"/>
          <w:sz w:val="24"/>
          <w:szCs w:val="24"/>
          <w:lang w:val="en-GB"/>
        </w:rPr>
      </w:pP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 xml:space="preserve">We will not accept incomplete applications or those </w:t>
      </w: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submitted</w:t>
      </w: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 xml:space="preserve"> after the deadline.</w:t>
      </w:r>
    </w:p>
    <w:p w:rsidR="66DA7F8B" w:rsidP="68FF269F" w:rsidRDefault="66DA7F8B" w14:paraId="39E0D8FB" w14:textId="573B5A9C">
      <w:pPr>
        <w:spacing w:before="0" w:after="200" w:line="264" w:lineRule="auto"/>
        <w:rPr>
          <w:rFonts w:ascii="Calibri Light" w:hAnsi="Calibri Light" w:eastAsia="Calibri Light" w:cs="Calibri Light"/>
          <w:b w:val="0"/>
          <w:bCs w:val="0"/>
          <w:i w:val="0"/>
          <w:iCs w:val="0"/>
          <w:caps w:val="0"/>
          <w:smallCaps w:val="0"/>
          <w:noProof w:val="0"/>
          <w:color w:val="034EA2" w:themeColor="text2" w:themeTint="FF" w:themeShade="FF"/>
          <w:sz w:val="24"/>
          <w:szCs w:val="24"/>
          <w:lang w:val="en-GB"/>
        </w:rPr>
      </w:pP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Please do keep in mind that the distribution of grants will be subject to the availability of funds</w:t>
      </w: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 xml:space="preserve">.  </w:t>
      </w:r>
      <w:r w:rsidRPr="68FF269F" w:rsidR="66DA7F8B">
        <w:rPr>
          <w:rFonts w:ascii="Calibri Light" w:hAnsi="Calibri Light" w:eastAsia="Calibri Light" w:cs="Calibri Light"/>
          <w:b w:val="1"/>
          <w:bCs w:val="1"/>
          <w:i w:val="0"/>
          <w:iCs w:val="0"/>
          <w:caps w:val="0"/>
          <w:smallCaps w:val="0"/>
          <w:noProof w:val="0"/>
          <w:color w:val="034EA2" w:themeColor="text2" w:themeTint="FF" w:themeShade="FF"/>
          <w:sz w:val="24"/>
          <w:szCs w:val="24"/>
          <w:lang w:val="en-US"/>
        </w:rPr>
        <w:t xml:space="preserve"> </w:t>
      </w:r>
    </w:p>
    <w:p w:rsidR="68FF269F" w:rsidP="68FF269F" w:rsidRDefault="68FF269F" w14:paraId="39C35247" w14:textId="34D01E8A">
      <w:pPr>
        <w:spacing w:before="0" w:after="200" w:line="264" w:lineRule="auto"/>
        <w:rPr>
          <w:rFonts w:ascii="Calibri Light" w:hAnsi="Calibri Light" w:eastAsia="Calibri Light" w:cs="Calibri Light"/>
          <w:b w:val="0"/>
          <w:bCs w:val="0"/>
          <w:i w:val="0"/>
          <w:iCs w:val="0"/>
          <w:caps w:val="0"/>
          <w:smallCaps w:val="0"/>
          <w:noProof w:val="0"/>
          <w:color w:val="0070C0"/>
          <w:sz w:val="24"/>
          <w:szCs w:val="24"/>
          <w:lang w:val="en-GB"/>
        </w:rPr>
      </w:pPr>
    </w:p>
    <w:p w:rsidR="66DA7F8B" w:rsidP="68FF269F" w:rsidRDefault="66DA7F8B" w14:paraId="5538440D" w14:textId="2E4D7897">
      <w:pPr>
        <w:spacing w:before="0" w:after="200" w:line="264" w:lineRule="auto"/>
        <w:rPr>
          <w:rFonts w:ascii="Calibri Light" w:hAnsi="Calibri Light" w:eastAsia="Calibri Light" w:cs="Calibri Light"/>
          <w:b w:val="0"/>
          <w:bCs w:val="0"/>
          <w:i w:val="0"/>
          <w:iCs w:val="0"/>
          <w:caps w:val="0"/>
          <w:smallCaps w:val="0"/>
          <w:noProof w:val="0"/>
          <w:color w:val="333333" w:themeColor="text1" w:themeTint="FF" w:themeShade="FF"/>
          <w:sz w:val="24"/>
          <w:szCs w:val="24"/>
          <w:lang w:val="en-GB"/>
        </w:rPr>
      </w:pPr>
      <w:r w:rsidRPr="68FF269F" w:rsidR="66DA7F8B">
        <w:rPr>
          <w:rFonts w:ascii="Calibri Light" w:hAnsi="Calibri Light" w:eastAsia="Calibri Light" w:cs="Calibri Light"/>
          <w:b w:val="1"/>
          <w:bCs w:val="1"/>
          <w:i w:val="0"/>
          <w:iCs w:val="0"/>
          <w:caps w:val="0"/>
          <w:smallCaps w:val="0"/>
          <w:noProof w:val="0"/>
          <w:color w:val="333333" w:themeColor="text1" w:themeTint="FF" w:themeShade="FF"/>
          <w:sz w:val="24"/>
          <w:szCs w:val="24"/>
          <w:lang w:val="en-US"/>
        </w:rPr>
        <w:t>REMINDER:</w:t>
      </w:r>
      <w:r w:rsidRPr="68FF269F" w:rsidR="66DA7F8B">
        <w:rPr>
          <w:rFonts w:ascii="Calibri Light" w:hAnsi="Calibri Light" w:eastAsia="Calibri Light" w:cs="Calibri Light"/>
          <w:b w:val="0"/>
          <w:bCs w:val="0"/>
          <w:i w:val="0"/>
          <w:iCs w:val="0"/>
          <w:caps w:val="0"/>
          <w:smallCaps w:val="0"/>
          <w:noProof w:val="0"/>
          <w:color w:val="333333" w:themeColor="text1" w:themeTint="FF" w:themeShade="FF"/>
          <w:sz w:val="24"/>
          <w:szCs w:val="24"/>
          <w:lang w:val="en-US"/>
        </w:rPr>
        <w:t xml:space="preserve"> Expenditure that is NOT eligible for funding includes any real estate or capital assets with a useful life of more than 1 year (e.g. computer equipment, kitchen equipment, property, car/van), perishable goods.</w:t>
      </w:r>
    </w:p>
    <w:p w:rsidR="68FF269F" w:rsidP="68FF269F" w:rsidRDefault="68FF269F" w14:paraId="6D5E058B" w14:textId="11CE7CA2">
      <w:pPr>
        <w:pStyle w:val="Normalny"/>
      </w:pPr>
    </w:p>
    <w:p w:rsidR="68FF269F" w:rsidP="68FF269F" w:rsidRDefault="68FF269F" w14:paraId="31B158E9" w14:textId="003487E2">
      <w:pPr>
        <w:pStyle w:val="Normalny"/>
      </w:pPr>
    </w:p>
    <w:p w:rsidR="68FF269F" w:rsidP="68FF269F" w:rsidRDefault="68FF269F" w14:paraId="6C1B49F4" w14:textId="7DF16523">
      <w:pPr>
        <w:pStyle w:val="Normalny"/>
      </w:pPr>
    </w:p>
    <w:p w:rsidR="68FF269F" w:rsidP="68FF269F" w:rsidRDefault="68FF269F" w14:paraId="5AB12266" w14:textId="1704E3B2">
      <w:pPr>
        <w:pStyle w:val="Normalny"/>
      </w:pPr>
    </w:p>
    <w:p w:rsidR="68FF269F" w:rsidP="68FF269F" w:rsidRDefault="68FF269F" w14:paraId="607CBEDE" w14:textId="7916D577">
      <w:pPr>
        <w:pStyle w:val="Normalny"/>
      </w:pPr>
    </w:p>
    <w:p w:rsidR="68FF269F" w:rsidP="68FF269F" w:rsidRDefault="68FF269F" w14:paraId="63C22A37" w14:textId="5AF0CB9A">
      <w:pPr>
        <w:pStyle w:val="Nagwek2"/>
        <w:spacing w:before="0"/>
        <w:ind w:left="0"/>
      </w:pPr>
    </w:p>
    <w:p w:rsidR="00657908" w:rsidP="00D539D5" w:rsidRDefault="00B96D8C" w14:paraId="66EE190D" w14:textId="46397C25">
      <w:pPr>
        <w:pStyle w:val="Nagwek2"/>
        <w:spacing w:before="0"/>
        <w:ind w:left="0"/>
      </w:pPr>
      <w:bookmarkStart w:name="_Toc1668102316" w:id="588190266"/>
      <w:r w:rsidR="00B96D8C">
        <w:rPr/>
        <w:t>3.1 Application form</w:t>
      </w:r>
      <w:bookmarkEnd w:id="588190266"/>
      <w:r w:rsidR="00D539D5">
        <w:rPr/>
        <w:t xml:space="preserve"> </w:t>
      </w:r>
    </w:p>
    <w:tbl>
      <w:tblPr>
        <w:tblStyle w:val="TableNormal"/>
        <w:tblpPr w:leftFromText="141" w:rightFromText="141" w:vertAnchor="text" w:tblpY="1"/>
        <w:tblOverlap w:val="never"/>
        <w:tblW w:w="8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363"/>
        <w:gridCol w:w="4247"/>
      </w:tblGrid>
      <w:tr w:rsidRPr="001349F7" w:rsidR="00BB1DFC" w:rsidTr="68FF269F" w14:paraId="668D6F2A" w14:textId="77777777">
        <w:trPr>
          <w:trHeight w:val="710"/>
        </w:trPr>
        <w:tc>
          <w:tcPr>
            <w:tcW w:w="8610" w:type="dxa"/>
            <w:gridSpan w:val="2"/>
            <w:tcBorders>
              <w:top w:val="nil"/>
              <w:left w:val="nil"/>
              <w:bottom w:val="nil"/>
              <w:right w:val="nil"/>
            </w:tcBorders>
            <w:shd w:val="clear" w:color="auto" w:fill="000000"/>
            <w:tcMar/>
          </w:tcPr>
          <w:p w:rsidRPr="001349F7" w:rsidR="00BB1DFC" w:rsidP="00406FF7" w:rsidRDefault="00BB1DFC" w14:paraId="3E3ADE1B" w14:textId="77777777">
            <w:pPr>
              <w:pStyle w:val="TableParagraph"/>
              <w:spacing w:before="5"/>
              <w:ind w:left="-120"/>
              <w:rPr>
                <w:rFonts w:ascii="Trebuchet MS"/>
                <w:sz w:val="21"/>
              </w:rPr>
            </w:pPr>
          </w:p>
          <w:p w:rsidRPr="003524CA" w:rsidR="00BB1DFC" w:rsidP="68FF269F" w:rsidRDefault="00BB1DFC" w14:paraId="73678CB2" w14:textId="77777777">
            <w:pPr>
              <w:pStyle w:val="TableParagraph"/>
              <w:ind w:left="112"/>
              <w:rPr>
                <w:b w:val="1"/>
                <w:bCs w:val="1"/>
                <w:color w:val="FFFFFF" w:themeColor="background1" w:themeTint="FF" w:themeShade="FF"/>
              </w:rPr>
            </w:pPr>
            <w:r w:rsidRPr="68FF269F" w:rsidR="329571E1">
              <w:rPr>
                <w:b w:val="1"/>
                <w:bCs w:val="1"/>
                <w:color w:val="FFFFFF"/>
                <w:spacing w:val="-1"/>
              </w:rPr>
              <w:t>1.</w:t>
            </w:r>
            <w:r w:rsidRPr="68FF269F" w:rsidR="329571E1">
              <w:rPr>
                <w:b w:val="1"/>
                <w:bCs w:val="1"/>
                <w:color w:val="FFFFFF"/>
                <w:spacing w:val="-12"/>
              </w:rPr>
              <w:t xml:space="preserve"> </w:t>
            </w:r>
            <w:r w:rsidRPr="68FF269F" w:rsidR="329571E1">
              <w:rPr>
                <w:b w:val="1"/>
                <w:bCs w:val="1"/>
                <w:color w:val="FFFFFF"/>
              </w:rPr>
              <w:t>CONTACT</w:t>
            </w:r>
            <w:r w:rsidRPr="68FF269F" w:rsidR="329571E1">
              <w:rPr>
                <w:b w:val="1"/>
                <w:bCs w:val="1"/>
                <w:color w:val="FFFFFF"/>
                <w:spacing w:val="-12"/>
              </w:rPr>
              <w:t xml:space="preserve"> </w:t>
            </w:r>
            <w:r w:rsidRPr="68FF269F" w:rsidR="329571E1">
              <w:rPr>
                <w:b w:val="1"/>
                <w:bCs w:val="1"/>
                <w:color w:val="FFFFFF"/>
              </w:rPr>
              <w:t>DETAILS</w:t>
            </w:r>
          </w:p>
        </w:tc>
      </w:tr>
      <w:tr w:rsidR="00BB1DFC" w:rsidTr="68FF269F" w14:paraId="3598E263" w14:textId="77777777">
        <w:trPr>
          <w:trHeight w:val="688"/>
        </w:trPr>
        <w:tc>
          <w:tcPr>
            <w:tcW w:w="8610" w:type="dxa"/>
            <w:gridSpan w:val="2"/>
            <w:tcBorders>
              <w:top w:val="nil"/>
            </w:tcBorders>
            <w:shd w:val="clear" w:color="auto" w:fill="CCCCCC"/>
            <w:tcMar/>
          </w:tcPr>
          <w:p w:rsidRPr="003524CA" w:rsidR="00BB1DFC" w:rsidP="68FF269F" w:rsidRDefault="00BB1DFC" w14:paraId="5AEE8AAD" w14:textId="77777777">
            <w:pPr>
              <w:pStyle w:val="TableParagraph"/>
              <w:spacing w:before="7"/>
              <w:rPr>
                <w:rFonts w:ascii="Trebuchet MS"/>
                <w:b w:val="1"/>
                <w:bCs w:val="1"/>
                <w:sz w:val="20"/>
                <w:szCs w:val="20"/>
              </w:rPr>
            </w:pPr>
          </w:p>
          <w:p w:rsidRPr="003524CA" w:rsidR="00BB1DFC" w:rsidP="68FF269F" w:rsidRDefault="00BB1DFC" w14:paraId="0C4B08AF" w14:textId="77777777">
            <w:pPr>
              <w:pStyle w:val="TableParagraph"/>
              <w:ind w:left="107"/>
              <w:rPr>
                <w:b w:val="1"/>
                <w:bCs w:val="1"/>
              </w:rPr>
            </w:pPr>
            <w:r w:rsidRPr="68FF269F" w:rsidR="329571E1">
              <w:rPr>
                <w:b w:val="1"/>
                <w:bCs w:val="1"/>
              </w:rPr>
              <w:t>1.1</w:t>
            </w:r>
            <w:r w:rsidRPr="68FF269F" w:rsidR="329571E1">
              <w:rPr>
                <w:b w:val="1"/>
                <w:bCs w:val="1"/>
                <w:spacing w:val="-8"/>
              </w:rPr>
              <w:t xml:space="preserve"> </w:t>
            </w:r>
            <w:r w:rsidRPr="68FF269F" w:rsidR="329571E1">
              <w:rPr>
                <w:b w:val="1"/>
                <w:bCs w:val="1"/>
              </w:rPr>
              <w:t>PERSONAL</w:t>
            </w:r>
            <w:r w:rsidRPr="68FF269F" w:rsidR="329571E1">
              <w:rPr>
                <w:b w:val="1"/>
                <w:bCs w:val="1"/>
                <w:spacing w:val="-9"/>
              </w:rPr>
              <w:t xml:space="preserve"> </w:t>
            </w:r>
            <w:r w:rsidRPr="68FF269F" w:rsidR="329571E1">
              <w:rPr>
                <w:b w:val="1"/>
                <w:bCs w:val="1"/>
              </w:rPr>
              <w:t>DETAILS</w:t>
            </w:r>
          </w:p>
        </w:tc>
      </w:tr>
      <w:tr w:rsidRPr="001349F7" w:rsidR="00BB1DFC" w:rsidTr="68FF269F" w14:paraId="5BC838FE" w14:textId="77777777">
        <w:trPr>
          <w:trHeight w:val="691"/>
        </w:trPr>
        <w:tc>
          <w:tcPr>
            <w:tcW w:w="4363" w:type="dxa"/>
            <w:tcMar/>
          </w:tcPr>
          <w:p w:rsidRPr="003524CA" w:rsidR="00BB1DFC" w:rsidP="00406FF7" w:rsidRDefault="00BB1DFC" w14:paraId="4531CE60" w14:textId="77777777">
            <w:pPr>
              <w:pStyle w:val="TableParagraph"/>
              <w:spacing w:before="6"/>
              <w:rPr>
                <w:rFonts w:ascii="Trebuchet MS"/>
                <w:sz w:val="20"/>
              </w:rPr>
            </w:pPr>
          </w:p>
          <w:p w:rsidRPr="003524CA" w:rsidR="00BB1DFC" w:rsidP="68FF269F" w:rsidRDefault="00BB1DFC" w14:paraId="22C70D9F" w14:textId="69201655">
            <w:pPr>
              <w:pStyle w:val="TableParagraph"/>
              <w:spacing w:before="1"/>
              <w:ind w:left="107"/>
              <w:rPr>
                <w:b w:val="1"/>
                <w:bCs w:val="1"/>
              </w:rPr>
            </w:pPr>
            <w:r w:rsidRPr="68FF269F" w:rsidR="329571E1">
              <w:rPr>
                <w:b w:val="1"/>
                <w:bCs w:val="1"/>
              </w:rPr>
              <w:t>Name</w:t>
            </w:r>
            <w:r w:rsidRPr="68FF269F" w:rsidR="61F35814">
              <w:rPr>
                <w:b w:val="1"/>
                <w:bCs w:val="1"/>
              </w:rPr>
              <w:t xml:space="preserve"> and surname</w:t>
            </w:r>
          </w:p>
        </w:tc>
        <w:tc>
          <w:tcPr>
            <w:tcW w:w="4247" w:type="dxa"/>
            <w:tcMar/>
          </w:tcPr>
          <w:p w:rsidRPr="003524CA" w:rsidR="00BB1DFC" w:rsidP="00406FF7" w:rsidRDefault="00BB1DFC" w14:paraId="496250F2" w14:textId="77777777">
            <w:pPr>
              <w:pStyle w:val="TableParagraph"/>
              <w:rPr>
                <w:rFonts w:ascii="Times New Roman"/>
              </w:rPr>
            </w:pPr>
          </w:p>
        </w:tc>
      </w:tr>
      <w:tr w:rsidR="00BB1DFC" w:rsidTr="68FF269F" w14:paraId="2C08819D" w14:textId="77777777">
        <w:trPr>
          <w:trHeight w:val="688"/>
        </w:trPr>
        <w:tc>
          <w:tcPr>
            <w:tcW w:w="4363" w:type="dxa"/>
            <w:tcMar/>
          </w:tcPr>
          <w:p w:rsidRPr="003524CA" w:rsidR="00BB1DFC" w:rsidP="68FF269F" w:rsidRDefault="00BB1DFC" w14:paraId="2B3F4363" w14:textId="77777777">
            <w:pPr>
              <w:pStyle w:val="TableParagraph"/>
              <w:spacing w:before="6"/>
              <w:rPr>
                <w:rFonts w:ascii="Trebuchet MS"/>
                <w:b w:val="1"/>
                <w:bCs w:val="1"/>
                <w:sz w:val="20"/>
                <w:szCs w:val="20"/>
              </w:rPr>
            </w:pPr>
          </w:p>
          <w:p w:rsidRPr="003524CA" w:rsidR="00BB1DFC" w:rsidP="68FF269F" w:rsidRDefault="00BB1DFC" w14:paraId="35090202" w14:textId="77777777">
            <w:pPr>
              <w:pStyle w:val="TableParagraph"/>
              <w:spacing w:before="1"/>
              <w:ind w:left="107"/>
              <w:rPr>
                <w:b w:val="1"/>
                <w:bCs w:val="1"/>
              </w:rPr>
            </w:pPr>
            <w:r w:rsidRPr="68FF269F" w:rsidR="329571E1">
              <w:rPr>
                <w:b w:val="1"/>
                <w:bCs w:val="1"/>
              </w:rPr>
              <w:t>Job</w:t>
            </w:r>
            <w:r w:rsidRPr="68FF269F" w:rsidR="329571E1">
              <w:rPr>
                <w:b w:val="1"/>
                <w:bCs w:val="1"/>
                <w:spacing w:val="-6"/>
              </w:rPr>
              <w:t xml:space="preserve"> </w:t>
            </w:r>
            <w:r w:rsidRPr="68FF269F" w:rsidR="329571E1">
              <w:rPr>
                <w:b w:val="1"/>
                <w:bCs w:val="1"/>
              </w:rPr>
              <w:t>title</w:t>
            </w:r>
          </w:p>
        </w:tc>
        <w:tc>
          <w:tcPr>
            <w:tcW w:w="4247" w:type="dxa"/>
            <w:tcMar/>
          </w:tcPr>
          <w:p w:rsidRPr="003524CA" w:rsidR="00BB1DFC" w:rsidP="00406FF7" w:rsidRDefault="00BB1DFC" w14:paraId="359EE6C9" w14:textId="77777777">
            <w:pPr>
              <w:pStyle w:val="TableParagraph"/>
              <w:rPr>
                <w:rFonts w:ascii="Times New Roman"/>
              </w:rPr>
            </w:pPr>
          </w:p>
        </w:tc>
      </w:tr>
      <w:tr w:rsidR="00BB1DFC" w:rsidTr="68FF269F" w14:paraId="1B1208A1" w14:textId="77777777">
        <w:trPr>
          <w:trHeight w:val="690"/>
        </w:trPr>
        <w:tc>
          <w:tcPr>
            <w:tcW w:w="4363" w:type="dxa"/>
            <w:tcMar/>
          </w:tcPr>
          <w:p w:rsidRPr="003524CA" w:rsidR="00BB1DFC" w:rsidP="00406FF7" w:rsidRDefault="00BB1DFC" w14:paraId="5D6140A5" w14:textId="77777777">
            <w:pPr>
              <w:pStyle w:val="TableParagraph"/>
              <w:spacing w:before="6"/>
              <w:rPr>
                <w:rFonts w:ascii="Trebuchet MS"/>
                <w:sz w:val="20"/>
              </w:rPr>
            </w:pPr>
          </w:p>
          <w:p w:rsidRPr="003524CA" w:rsidR="00BB1DFC" w:rsidP="00406FF7" w:rsidRDefault="00BB1DFC" w14:paraId="76F9E742" w14:textId="77777777">
            <w:pPr>
              <w:pStyle w:val="TableParagraph"/>
              <w:spacing w:before="1"/>
              <w:ind w:left="107"/>
              <w:rPr>
                <w:b/>
              </w:rPr>
            </w:pPr>
            <w:r w:rsidRPr="003524CA">
              <w:rPr>
                <w:b/>
              </w:rPr>
              <w:t>E-mail</w:t>
            </w:r>
          </w:p>
        </w:tc>
        <w:tc>
          <w:tcPr>
            <w:tcW w:w="4247" w:type="dxa"/>
            <w:tcMar/>
          </w:tcPr>
          <w:p w:rsidRPr="003524CA" w:rsidR="00BB1DFC" w:rsidP="00406FF7" w:rsidRDefault="00BB1DFC" w14:paraId="6C29CFB3" w14:textId="77777777">
            <w:pPr>
              <w:pStyle w:val="TableParagraph"/>
              <w:rPr>
                <w:rFonts w:ascii="Times New Roman"/>
              </w:rPr>
            </w:pPr>
          </w:p>
        </w:tc>
      </w:tr>
      <w:tr w:rsidR="00BB1DFC" w:rsidTr="68FF269F" w14:paraId="3ED45DF4" w14:textId="77777777">
        <w:trPr>
          <w:trHeight w:val="688"/>
        </w:trPr>
        <w:tc>
          <w:tcPr>
            <w:tcW w:w="4363" w:type="dxa"/>
            <w:tcMar/>
          </w:tcPr>
          <w:p w:rsidRPr="003524CA" w:rsidR="00BB1DFC" w:rsidP="68FF269F" w:rsidRDefault="00BB1DFC" w14:paraId="1DE1D30B" w14:textId="77777777">
            <w:pPr>
              <w:pStyle w:val="TableParagraph"/>
              <w:spacing w:before="6"/>
              <w:rPr>
                <w:rFonts w:ascii="Trebuchet MS"/>
                <w:b w:val="1"/>
                <w:bCs w:val="1"/>
                <w:sz w:val="20"/>
                <w:szCs w:val="20"/>
              </w:rPr>
            </w:pPr>
          </w:p>
          <w:p w:rsidRPr="003524CA" w:rsidR="00BB1DFC" w:rsidP="68FF269F" w:rsidRDefault="00BB1DFC" w14:paraId="7B6A1C91" w14:textId="77777777">
            <w:pPr>
              <w:pStyle w:val="TableParagraph"/>
              <w:spacing w:before="1"/>
              <w:ind w:left="107"/>
              <w:rPr>
                <w:b w:val="1"/>
                <w:bCs w:val="1"/>
              </w:rPr>
            </w:pPr>
            <w:r w:rsidRPr="68FF269F" w:rsidR="329571E1">
              <w:rPr>
                <w:b w:val="1"/>
                <w:bCs w:val="1"/>
              </w:rPr>
              <w:t>Phone</w:t>
            </w:r>
          </w:p>
        </w:tc>
        <w:tc>
          <w:tcPr>
            <w:tcW w:w="4247" w:type="dxa"/>
            <w:tcMar/>
          </w:tcPr>
          <w:p w:rsidRPr="003524CA" w:rsidR="00BB1DFC" w:rsidP="00406FF7" w:rsidRDefault="00BB1DFC" w14:paraId="30D6E322" w14:textId="77777777">
            <w:pPr>
              <w:pStyle w:val="TableParagraph"/>
              <w:rPr>
                <w:rFonts w:ascii="Times New Roman"/>
              </w:rPr>
            </w:pPr>
          </w:p>
        </w:tc>
      </w:tr>
      <w:tr w:rsidRPr="001349F7" w:rsidR="00BB1DFC" w:rsidTr="68FF269F" w14:paraId="0AC47255" w14:textId="77777777">
        <w:trPr>
          <w:trHeight w:val="688"/>
        </w:trPr>
        <w:tc>
          <w:tcPr>
            <w:tcW w:w="8610" w:type="dxa"/>
            <w:gridSpan w:val="2"/>
            <w:shd w:val="clear" w:color="auto" w:fill="CCCCCC"/>
            <w:tcMar/>
          </w:tcPr>
          <w:p w:rsidRPr="003524CA" w:rsidR="00BB1DFC" w:rsidP="00406FF7" w:rsidRDefault="00BB1DFC" w14:paraId="77EA894A" w14:textId="77777777">
            <w:pPr>
              <w:pStyle w:val="TableParagraph"/>
              <w:spacing w:before="6"/>
              <w:rPr>
                <w:rFonts w:ascii="Trebuchet MS"/>
                <w:sz w:val="20"/>
              </w:rPr>
            </w:pPr>
          </w:p>
          <w:p w:rsidRPr="003524CA" w:rsidR="00BB1DFC" w:rsidP="00406FF7" w:rsidRDefault="00BB1DFC" w14:paraId="7BA1D710" w14:textId="77777777">
            <w:pPr>
              <w:pStyle w:val="TableParagraph"/>
              <w:spacing w:before="1"/>
              <w:ind w:left="107"/>
            </w:pPr>
            <w:r w:rsidRPr="68FF269F" w:rsidR="329571E1">
              <w:rPr>
                <w:b w:val="1"/>
                <w:bCs w:val="1"/>
              </w:rPr>
              <w:t>1.2</w:t>
            </w:r>
            <w:r w:rsidRPr="68FF269F" w:rsidR="329571E1">
              <w:rPr>
                <w:b w:val="1"/>
                <w:bCs w:val="1"/>
                <w:spacing w:val="-7"/>
              </w:rPr>
              <w:t xml:space="preserve"> </w:t>
            </w:r>
            <w:r w:rsidRPr="68FF269F" w:rsidR="329571E1">
              <w:rPr>
                <w:b w:val="1"/>
                <w:bCs w:val="1"/>
              </w:rPr>
              <w:t>BUSINESS</w:t>
            </w:r>
            <w:r w:rsidRPr="68FF269F" w:rsidR="329571E1">
              <w:rPr>
                <w:b w:val="1"/>
                <w:bCs w:val="1"/>
                <w:spacing w:val="-8"/>
              </w:rPr>
              <w:t xml:space="preserve"> </w:t>
            </w:r>
            <w:r w:rsidRPr="68FF269F" w:rsidR="329571E1">
              <w:rPr>
                <w:b w:val="1"/>
                <w:bCs w:val="1"/>
              </w:rPr>
              <w:t>DETAILS</w:t>
            </w:r>
          </w:p>
        </w:tc>
      </w:tr>
      <w:tr w:rsidR="00BB1DFC" w:rsidTr="68FF269F" w14:paraId="6D51AAD7" w14:textId="77777777">
        <w:trPr>
          <w:trHeight w:val="690"/>
        </w:trPr>
        <w:tc>
          <w:tcPr>
            <w:tcW w:w="4363" w:type="dxa"/>
            <w:tcMar/>
          </w:tcPr>
          <w:p w:rsidRPr="003524CA" w:rsidR="00BB1DFC" w:rsidP="68FF269F" w:rsidRDefault="00BB1DFC" w14:paraId="2D62E18D" w14:textId="77777777">
            <w:pPr>
              <w:pStyle w:val="TableParagraph"/>
              <w:spacing w:before="6"/>
              <w:rPr>
                <w:rFonts w:ascii="Trebuchet MS"/>
                <w:b w:val="1"/>
                <w:bCs w:val="1"/>
                <w:sz w:val="20"/>
                <w:szCs w:val="20"/>
              </w:rPr>
            </w:pPr>
          </w:p>
          <w:p w:rsidRPr="003524CA" w:rsidR="00BB1DFC" w:rsidP="68FF269F" w:rsidRDefault="00BB1DFC" w14:paraId="45739A51" w14:textId="648C426E">
            <w:pPr>
              <w:pStyle w:val="TableParagraph"/>
              <w:spacing w:before="1"/>
              <w:ind w:left="107"/>
              <w:rPr>
                <w:b w:val="1"/>
                <w:bCs w:val="1"/>
              </w:rPr>
            </w:pPr>
            <w:r w:rsidRPr="68FF269F" w:rsidR="329571E1">
              <w:rPr>
                <w:b w:val="1"/>
                <w:bCs w:val="1"/>
              </w:rPr>
              <w:t>Name</w:t>
            </w:r>
          </w:p>
        </w:tc>
        <w:tc>
          <w:tcPr>
            <w:tcW w:w="4247" w:type="dxa"/>
            <w:tcMar/>
          </w:tcPr>
          <w:p w:rsidRPr="003524CA" w:rsidR="00BB1DFC" w:rsidP="00406FF7" w:rsidRDefault="00BB1DFC" w14:paraId="7EF3E2D3" w14:textId="77777777">
            <w:pPr>
              <w:pStyle w:val="TableParagraph"/>
              <w:rPr>
                <w:rFonts w:ascii="Times New Roman"/>
              </w:rPr>
            </w:pPr>
          </w:p>
        </w:tc>
      </w:tr>
      <w:tr w:rsidRPr="00055AB2" w:rsidR="00BB1DFC" w:rsidTr="68FF269F" w14:paraId="69184E3F" w14:textId="77777777">
        <w:trPr>
          <w:trHeight w:val="978"/>
        </w:trPr>
        <w:tc>
          <w:tcPr>
            <w:tcW w:w="4363" w:type="dxa"/>
            <w:tcMar/>
          </w:tcPr>
          <w:p w:rsidRPr="003524CA" w:rsidR="00BB1DFC" w:rsidP="68FF269F" w:rsidRDefault="00BB1DFC" w14:paraId="7113F369" w14:textId="77777777">
            <w:pPr>
              <w:pStyle w:val="TableParagraph"/>
              <w:spacing w:before="6"/>
              <w:rPr>
                <w:rFonts w:ascii="Trebuchet MS"/>
                <w:b w:val="1"/>
                <w:bCs w:val="1"/>
                <w:sz w:val="20"/>
                <w:szCs w:val="20"/>
                <w:lang w:val="en-US"/>
              </w:rPr>
            </w:pPr>
          </w:p>
          <w:p w:rsidRPr="003524CA" w:rsidR="00BB1DFC" w:rsidP="68FF269F" w:rsidRDefault="00BB1DFC" w14:paraId="256E0659" w14:textId="77777777">
            <w:pPr>
              <w:pStyle w:val="TableParagraph"/>
              <w:spacing w:before="1" w:line="259" w:lineRule="auto"/>
              <w:ind w:left="107"/>
              <w:rPr>
                <w:b w:val="1"/>
                <w:bCs w:val="1"/>
                <w:lang w:val="en-US"/>
              </w:rPr>
            </w:pPr>
            <w:r w:rsidRPr="68FF269F" w:rsidR="329571E1">
              <w:rPr>
                <w:b w:val="1"/>
                <w:bCs w:val="1"/>
                <w:lang w:val="en-US"/>
              </w:rPr>
              <w:t>Office</w:t>
            </w:r>
            <w:r w:rsidRPr="68FF269F" w:rsidR="329571E1">
              <w:rPr>
                <w:b w:val="1"/>
                <w:bCs w:val="1"/>
                <w:spacing w:val="7"/>
                <w:lang w:val="en-US"/>
              </w:rPr>
              <w:t xml:space="preserve"> </w:t>
            </w:r>
            <w:r w:rsidRPr="68FF269F" w:rsidR="329571E1">
              <w:rPr>
                <w:b w:val="1"/>
                <w:bCs w:val="1"/>
                <w:lang w:val="en-US"/>
              </w:rPr>
              <w:t>address</w:t>
            </w:r>
            <w:r w:rsidRPr="68FF269F" w:rsidR="329571E1">
              <w:rPr>
                <w:b w:val="1"/>
                <w:bCs w:val="1"/>
                <w:spacing w:val="-47"/>
                <w:lang w:val="en-US"/>
              </w:rPr>
              <w:t xml:space="preserve"> </w:t>
            </w:r>
            <w:r w:rsidRPr="68FF269F" w:rsidR="329571E1">
              <w:rPr>
                <w:b w:val="1"/>
                <w:bCs w:val="1"/>
                <w:lang w:val="en-US"/>
              </w:rPr>
              <w:t>(street,</w:t>
            </w:r>
            <w:r w:rsidRPr="68FF269F" w:rsidR="329571E1">
              <w:rPr>
                <w:b w:val="1"/>
                <w:bCs w:val="1"/>
                <w:spacing w:val="-1"/>
                <w:lang w:val="en-US"/>
              </w:rPr>
              <w:t xml:space="preserve"> </w:t>
            </w:r>
            <w:r w:rsidRPr="68FF269F" w:rsidR="329571E1">
              <w:rPr>
                <w:b w:val="1"/>
                <w:bCs w:val="1"/>
                <w:lang w:val="en-US"/>
              </w:rPr>
              <w:t>city)</w:t>
            </w:r>
          </w:p>
        </w:tc>
        <w:tc>
          <w:tcPr>
            <w:tcW w:w="4247" w:type="dxa"/>
            <w:tcMar/>
          </w:tcPr>
          <w:p w:rsidRPr="003524CA" w:rsidR="00BB1DFC" w:rsidP="00406FF7" w:rsidRDefault="00BB1DFC" w14:paraId="08F639E9" w14:textId="77777777">
            <w:pPr>
              <w:pStyle w:val="TableParagraph"/>
              <w:rPr>
                <w:rFonts w:ascii="Times New Roman"/>
                <w:lang w:val="en-US"/>
              </w:rPr>
            </w:pPr>
          </w:p>
        </w:tc>
      </w:tr>
      <w:tr w:rsidR="00BB1DFC" w:rsidTr="68FF269F" w14:paraId="632AF518" w14:textId="77777777">
        <w:trPr>
          <w:trHeight w:val="691"/>
        </w:trPr>
        <w:tc>
          <w:tcPr>
            <w:tcW w:w="4363" w:type="dxa"/>
            <w:tcMar/>
          </w:tcPr>
          <w:p w:rsidRPr="003524CA" w:rsidR="00BB1DFC" w:rsidP="68FF269F" w:rsidRDefault="00BB1DFC" w14:paraId="647EC656" w14:textId="77777777">
            <w:pPr>
              <w:pStyle w:val="TableParagraph"/>
              <w:spacing w:before="6"/>
              <w:rPr>
                <w:rFonts w:ascii="Trebuchet MS"/>
                <w:b w:val="1"/>
                <w:bCs w:val="1"/>
                <w:sz w:val="20"/>
                <w:szCs w:val="20"/>
                <w:lang w:val="en-US"/>
              </w:rPr>
            </w:pPr>
          </w:p>
          <w:p w:rsidRPr="003524CA" w:rsidR="00BB1DFC" w:rsidP="68FF269F" w:rsidRDefault="00BB1DFC" w14:paraId="6E8BD051" w14:textId="77777777">
            <w:pPr>
              <w:pStyle w:val="TableParagraph"/>
              <w:spacing w:before="1"/>
              <w:ind w:left="107"/>
              <w:rPr>
                <w:b w:val="1"/>
                <w:bCs w:val="1"/>
              </w:rPr>
            </w:pPr>
            <w:r w:rsidRPr="68FF269F" w:rsidR="329571E1">
              <w:rPr>
                <w:b w:val="1"/>
                <w:bCs w:val="1"/>
              </w:rPr>
              <w:t>Website</w:t>
            </w:r>
          </w:p>
        </w:tc>
        <w:tc>
          <w:tcPr>
            <w:tcW w:w="4247" w:type="dxa"/>
            <w:tcMar/>
          </w:tcPr>
          <w:p w:rsidRPr="003524CA" w:rsidR="00BB1DFC" w:rsidP="00406FF7" w:rsidRDefault="00BB1DFC" w14:paraId="04C3B608" w14:textId="77777777">
            <w:pPr>
              <w:pStyle w:val="TableParagraph"/>
              <w:rPr>
                <w:rFonts w:ascii="Times New Roman"/>
              </w:rPr>
            </w:pPr>
          </w:p>
        </w:tc>
      </w:tr>
      <w:tr w:rsidR="00BB1DFC" w:rsidTr="68FF269F" w14:paraId="0A4AC870" w14:textId="77777777">
        <w:trPr>
          <w:trHeight w:val="691"/>
        </w:trPr>
        <w:tc>
          <w:tcPr>
            <w:tcW w:w="4363" w:type="dxa"/>
            <w:tcMar/>
          </w:tcPr>
          <w:p w:rsidRPr="003524CA" w:rsidR="00BB1DFC" w:rsidP="68FF269F" w:rsidRDefault="00BB1DFC" w14:paraId="02098FA9" w14:textId="77777777">
            <w:pPr>
              <w:pStyle w:val="TableParagraph"/>
              <w:spacing w:before="6"/>
              <w:rPr>
                <w:rFonts w:ascii="Trebuchet MS"/>
                <w:b w:val="1"/>
                <w:bCs w:val="1"/>
                <w:sz w:val="20"/>
                <w:szCs w:val="20"/>
              </w:rPr>
            </w:pPr>
          </w:p>
          <w:p w:rsidRPr="003524CA" w:rsidR="00BB1DFC" w:rsidP="68FF269F" w:rsidRDefault="00BB1DFC" w14:paraId="43D8F620" w14:textId="77777777">
            <w:pPr>
              <w:pStyle w:val="TableParagraph"/>
              <w:spacing w:before="6"/>
              <w:ind w:left="284" w:hanging="142"/>
              <w:rPr>
                <w:rFonts w:ascii="Trebuchet MS"/>
                <w:b w:val="1"/>
                <w:bCs w:val="1"/>
                <w:sz w:val="20"/>
                <w:szCs w:val="20"/>
                <w:lang w:val="en-US"/>
              </w:rPr>
            </w:pPr>
            <w:r w:rsidRPr="68FF269F" w:rsidR="329571E1">
              <w:rPr>
                <w:b w:val="1"/>
                <w:bCs w:val="1"/>
              </w:rPr>
              <w:t>Social</w:t>
            </w:r>
            <w:r w:rsidRPr="68FF269F" w:rsidR="329571E1">
              <w:rPr>
                <w:b w:val="1"/>
                <w:bCs w:val="1"/>
                <w:spacing w:val="-6"/>
              </w:rPr>
              <w:t xml:space="preserve"> </w:t>
            </w:r>
            <w:r w:rsidRPr="68FF269F" w:rsidR="329571E1">
              <w:rPr>
                <w:b w:val="1"/>
                <w:bCs w:val="1"/>
              </w:rPr>
              <w:t>Media</w:t>
            </w:r>
          </w:p>
        </w:tc>
        <w:tc>
          <w:tcPr>
            <w:tcW w:w="4247" w:type="dxa"/>
            <w:tcMar/>
          </w:tcPr>
          <w:p w:rsidRPr="003524CA" w:rsidR="00BB1DFC" w:rsidP="00406FF7" w:rsidRDefault="00BB1DFC" w14:paraId="7566F826" w14:textId="77777777">
            <w:pPr>
              <w:pStyle w:val="TableParagraph"/>
              <w:rPr>
                <w:rFonts w:ascii="Times New Roman"/>
              </w:rPr>
            </w:pPr>
          </w:p>
        </w:tc>
      </w:tr>
      <w:tr w:rsidR="00BB1DFC" w:rsidTr="68FF269F" w14:paraId="19B97658" w14:textId="77777777">
        <w:trPr>
          <w:trHeight w:val="691"/>
        </w:trPr>
        <w:tc>
          <w:tcPr>
            <w:tcW w:w="4363" w:type="dxa"/>
            <w:tcMar/>
          </w:tcPr>
          <w:p w:rsidRPr="003524CA" w:rsidR="00BB1DFC" w:rsidP="68FF269F" w:rsidRDefault="00BB1DFC" w14:textId="77777777" w14:paraId="44027BF3">
            <w:pPr>
              <w:pStyle w:val="TableParagraph"/>
              <w:spacing w:before="6"/>
              <w:ind w:left="142"/>
              <w:rPr>
                <w:lang w:val="en-US"/>
              </w:rPr>
            </w:pPr>
          </w:p>
          <w:p w:rsidRPr="003524CA" w:rsidR="00BB1DFC" w:rsidP="68FF269F" w:rsidRDefault="00BB1DFC" w14:paraId="57D5802A" w14:textId="368E25F4">
            <w:pPr>
              <w:pStyle w:val="TableParagraph"/>
              <w:spacing w:before="6"/>
              <w:ind w:left="142"/>
              <w:rPr>
                <w:b w:val="0"/>
                <w:bCs w:val="0"/>
                <w:lang w:val="en-US"/>
              </w:rPr>
            </w:pPr>
            <w:r w:rsidRPr="68FF269F" w:rsidR="6735A48A">
              <w:rPr>
                <w:b w:val="1"/>
                <w:bCs w:val="1"/>
                <w:lang w:val="en-US"/>
              </w:rPr>
              <w:t xml:space="preserve">Describe your business. </w:t>
            </w:r>
            <w:r w:rsidRPr="68FF269F" w:rsidR="6735A48A">
              <w:rPr>
                <w:b w:val="0"/>
                <w:bCs w:val="0"/>
                <w:lang w:val="en-US"/>
              </w:rPr>
              <w:t xml:space="preserve">What is it? When was it created? Where are you </w:t>
            </w:r>
            <w:r w:rsidRPr="68FF269F" w:rsidR="6735A48A">
              <w:rPr>
                <w:b w:val="0"/>
                <w:bCs w:val="0"/>
                <w:lang w:val="en-US"/>
              </w:rPr>
              <w:t>established</w:t>
            </w:r>
            <w:r w:rsidRPr="68FF269F" w:rsidR="6735A48A">
              <w:rPr>
                <w:b w:val="0"/>
                <w:bCs w:val="0"/>
                <w:lang w:val="en-US"/>
              </w:rPr>
              <w:t xml:space="preserve">? What do you do? Who is your target audience? (150 words max)  </w:t>
            </w:r>
          </w:p>
          <w:p w:rsidRPr="003524CA" w:rsidR="00BB1DFC" w:rsidP="00406FF7" w:rsidRDefault="00BB1DFC" w14:paraId="2664FD50" w14:textId="77777777">
            <w:pPr>
              <w:pStyle w:val="TableParagraph"/>
              <w:spacing w:before="6"/>
              <w:ind w:left="142"/>
              <w:rPr>
                <w:rFonts w:ascii="Trebuchet MS"/>
                <w:sz w:val="20"/>
                <w:lang w:val="en-US"/>
              </w:rPr>
            </w:pPr>
          </w:p>
        </w:tc>
        <w:tc>
          <w:tcPr>
            <w:tcW w:w="4247" w:type="dxa"/>
            <w:tcMar/>
          </w:tcPr>
          <w:p w:rsidRPr="003524CA" w:rsidR="00BB1DFC" w:rsidP="68FF269F" w:rsidRDefault="00BB1DFC" w14:paraId="6976C7CF" w14:textId="79B43B0B">
            <w:pPr>
              <w:pStyle w:val="TableParagraph"/>
              <w:ind w:left="284" w:hanging="142"/>
              <w:rPr>
                <w:b w:val="0"/>
                <w:bCs w:val="0"/>
                <w:i w:val="1"/>
                <w:iCs w:val="1"/>
                <w:lang w:val="en-US"/>
              </w:rPr>
            </w:pPr>
          </w:p>
          <w:p w:rsidRPr="003524CA" w:rsidR="00BB1DFC" w:rsidP="68FF269F" w:rsidRDefault="00BB1DFC" w14:paraId="74B0E147" w14:textId="239A36A5">
            <w:pPr>
              <w:pStyle w:val="TableParagraph"/>
              <w:ind w:left="284" w:hanging="142"/>
              <w:rPr>
                <w:b w:val="0"/>
                <w:bCs w:val="0"/>
                <w:i w:val="1"/>
                <w:iCs w:val="1"/>
                <w:lang w:val="en-US"/>
              </w:rPr>
            </w:pPr>
          </w:p>
          <w:p w:rsidRPr="003524CA" w:rsidR="00BB1DFC" w:rsidP="68FF269F" w:rsidRDefault="00BB1DFC" w14:paraId="456759CC" w14:textId="1E5C5ACE">
            <w:pPr>
              <w:pStyle w:val="TableParagraph"/>
              <w:ind w:left="284" w:hanging="142"/>
              <w:rPr>
                <w:b w:val="0"/>
                <w:bCs w:val="0"/>
                <w:i w:val="1"/>
                <w:iCs w:val="1"/>
                <w:lang w:val="en-US"/>
              </w:rPr>
            </w:pPr>
          </w:p>
          <w:p w:rsidRPr="003524CA" w:rsidR="00BB1DFC" w:rsidP="00406FF7" w:rsidRDefault="00BB1DFC" w14:paraId="0B56BDBB" w14:textId="7C2B5FB3">
            <w:pPr>
              <w:pStyle w:val="TableParagraph"/>
              <w:rPr>
                <w:rFonts w:ascii="Times New Roman"/>
              </w:rPr>
            </w:pPr>
          </w:p>
        </w:tc>
      </w:tr>
      <w:tr w:rsidRPr="001349F7" w:rsidR="00BB1DFC" w:rsidTr="68FF269F" w14:paraId="218485AA" w14:textId="77777777">
        <w:trPr>
          <w:trHeight w:val="691"/>
        </w:trPr>
        <w:tc>
          <w:tcPr>
            <w:tcW w:w="8610" w:type="dxa"/>
            <w:gridSpan w:val="2"/>
            <w:shd w:val="clear" w:color="auto" w:fill="333333" w:themeFill="text1"/>
            <w:tcMar/>
          </w:tcPr>
          <w:p w:rsidRPr="003524CA" w:rsidR="00BB1DFC" w:rsidP="00406FF7" w:rsidRDefault="00BB1DFC" w14:paraId="7AFDC56A" w14:textId="77777777">
            <w:pPr>
              <w:pStyle w:val="TableParagraph"/>
              <w:ind w:left="112"/>
              <w:rPr>
                <w:b/>
                <w:color w:val="FFFFFF"/>
              </w:rPr>
            </w:pPr>
          </w:p>
          <w:p w:rsidRPr="003524CA" w:rsidR="00BB1DFC" w:rsidP="68FF269F" w:rsidRDefault="00BB1DFC" w14:paraId="748B5D3B" w14:textId="77777777">
            <w:pPr>
              <w:pStyle w:val="TableParagraph"/>
              <w:ind w:left="112"/>
              <w:rPr>
                <w:b w:val="1"/>
                <w:bCs w:val="1"/>
                <w:color w:val="FFFFFF" w:themeColor="background1" w:themeTint="FF" w:themeShade="FF"/>
              </w:rPr>
            </w:pPr>
            <w:r w:rsidRPr="68FF269F" w:rsidR="329571E1">
              <w:rPr>
                <w:b w:val="1"/>
                <w:bCs w:val="1"/>
                <w:color w:val="FFFFFF"/>
              </w:rPr>
              <w:t>2.</w:t>
            </w:r>
            <w:r w:rsidRPr="68FF269F" w:rsidR="329571E1">
              <w:rPr>
                <w:b w:val="1"/>
                <w:bCs w:val="1"/>
                <w:color w:val="FFFFFF"/>
                <w:spacing w:val="-4"/>
              </w:rPr>
              <w:t xml:space="preserve"> </w:t>
            </w:r>
            <w:r w:rsidRPr="68FF269F" w:rsidR="329571E1">
              <w:rPr>
                <w:b w:val="1"/>
                <w:bCs w:val="1"/>
                <w:color w:val="FFFFFF"/>
              </w:rPr>
              <w:t>BUSINESS</w:t>
            </w:r>
            <w:r w:rsidRPr="68FF269F" w:rsidR="329571E1">
              <w:rPr>
                <w:b w:val="1"/>
                <w:bCs w:val="1"/>
                <w:color w:val="FFFFFF"/>
                <w:spacing w:val="-5"/>
              </w:rPr>
              <w:t xml:space="preserve"> </w:t>
            </w:r>
            <w:r w:rsidRPr="68FF269F" w:rsidR="329571E1">
              <w:rPr>
                <w:b w:val="1"/>
                <w:bCs w:val="1"/>
                <w:color w:val="FFFFFF"/>
              </w:rPr>
              <w:t>ISSUE</w:t>
            </w:r>
          </w:p>
        </w:tc>
      </w:tr>
      <w:tr w:rsidRPr="00055AB2" w:rsidR="00BB1DFC" w:rsidTr="68FF269F" w14:paraId="39403BE1" w14:textId="77777777">
        <w:trPr>
          <w:trHeight w:val="691"/>
        </w:trPr>
        <w:tc>
          <w:tcPr>
            <w:tcW w:w="8610" w:type="dxa"/>
            <w:gridSpan w:val="2"/>
            <w:tcMar/>
          </w:tcPr>
          <w:p w:rsidRPr="003524CA" w:rsidR="00BB1DFC" w:rsidP="00406FF7" w:rsidRDefault="00BB1DFC" w14:paraId="74088D84" w14:textId="77777777">
            <w:pPr>
              <w:pStyle w:val="TableParagraph"/>
              <w:spacing w:before="7"/>
              <w:rPr>
                <w:rFonts w:ascii="Trebuchet MS"/>
                <w:sz w:val="20"/>
              </w:rPr>
            </w:pPr>
          </w:p>
          <w:p w:rsidR="79C373C4" w:rsidP="68FF269F" w:rsidRDefault="79C373C4" w14:paraId="14807DD0" w14:textId="15AEFBED">
            <w:pPr>
              <w:pStyle w:val="TableParagraph"/>
              <w:ind w:left="142"/>
              <w:rPr>
                <w:b w:val="0"/>
                <w:bCs w:val="0"/>
                <w:lang w:val="en-US"/>
              </w:rPr>
            </w:pPr>
            <w:r w:rsidRPr="68FF269F" w:rsidR="79C373C4">
              <w:rPr>
                <w:b w:val="1"/>
                <w:bCs w:val="1"/>
                <w:lang w:val="en-US"/>
              </w:rPr>
              <w:t xml:space="preserve">What is the need of the company that you wish to address using the Boost Voucher? </w:t>
            </w:r>
            <w:r w:rsidRPr="68FF269F" w:rsidR="79C373C4">
              <w:rPr>
                <w:b w:val="0"/>
                <w:bCs w:val="0"/>
                <w:lang w:val="en-US"/>
              </w:rPr>
              <w:t xml:space="preserve">Briefly describe the business problem or need that your company is currently facing (e.g. lack of advice to improve production processes, need for access to producers or distributors of sustainable supplies, lack of communication and marketing strategy, specific training to optimize the production chain, financial advice, support in packaging, exhibition, website, communications design, waste management advice, resources to avoid food waste...).  </w:t>
            </w:r>
          </w:p>
          <w:p w:rsidRPr="003524CA" w:rsidR="00BB1DFC" w:rsidP="00406FF7" w:rsidRDefault="00BB1DFC" w14:paraId="709257D3" w14:textId="77777777">
            <w:pPr>
              <w:pStyle w:val="TableParagraph"/>
              <w:ind w:left="142"/>
              <w:rPr>
                <w:rFonts w:ascii="Times New Roman"/>
                <w:lang w:val="en-US"/>
              </w:rPr>
            </w:pPr>
          </w:p>
        </w:tc>
      </w:tr>
      <w:tr w:rsidRPr="00055AB2" w:rsidR="00BB1DFC" w:rsidTr="68FF269F" w14:paraId="02BFE9BF" w14:textId="77777777">
        <w:trPr>
          <w:trHeight w:val="691"/>
        </w:trPr>
        <w:tc>
          <w:tcPr>
            <w:tcW w:w="8610" w:type="dxa"/>
            <w:gridSpan w:val="2"/>
            <w:tcMar/>
          </w:tcPr>
          <w:p w:rsidRPr="00055AB2" w:rsidR="00BB1DFC" w:rsidP="00406FF7" w:rsidRDefault="00BB1DFC" w14:paraId="7045F4E3" w14:textId="77777777">
            <w:pPr>
              <w:pStyle w:val="TableParagraph"/>
              <w:ind w:left="284" w:hanging="142"/>
              <w:rPr>
                <w:lang w:val="en-US"/>
              </w:rPr>
            </w:pPr>
          </w:p>
          <w:p w:rsidR="00BB1DFC" w:rsidP="68FF269F" w:rsidRDefault="00BB1DFC" w14:paraId="4ABBBE48" w14:textId="68A3A85E">
            <w:pPr>
              <w:pStyle w:val="TableParagraph"/>
              <w:ind w:left="142" w:hanging="0"/>
              <w:rPr>
                <w:b w:val="0"/>
                <w:bCs w:val="0"/>
                <w:i w:val="0"/>
                <w:iCs w:val="0"/>
                <w:lang w:val="en-US"/>
              </w:rPr>
            </w:pPr>
            <w:r>
              <w:br/>
            </w:r>
            <w:r>
              <w:br/>
            </w:r>
            <w:r>
              <w:br/>
            </w:r>
            <w:r w:rsidRPr="68FF269F" w:rsidR="1A008F87">
              <w:rPr>
                <w:b w:val="0"/>
                <w:bCs w:val="0"/>
                <w:i w:val="1"/>
                <w:iCs w:val="1"/>
                <w:lang w:val="en-US"/>
              </w:rPr>
              <w:t xml:space="preserve">*Feel free to </w:t>
            </w:r>
            <w:r w:rsidRPr="68FF269F" w:rsidR="52E36A20">
              <w:rPr>
                <w:b w:val="0"/>
                <w:bCs w:val="0"/>
                <w:i w:val="1"/>
                <w:iCs w:val="1"/>
                <w:lang w:val="en-US"/>
              </w:rPr>
              <w:t xml:space="preserve">add </w:t>
            </w:r>
            <w:r w:rsidRPr="68FF269F" w:rsidR="1A008F87">
              <w:rPr>
                <w:b w:val="0"/>
                <w:bCs w:val="0"/>
                <w:i w:val="1"/>
                <w:iCs w:val="1"/>
                <w:lang w:val="en-US"/>
              </w:rPr>
              <w:t>additional</w:t>
            </w:r>
            <w:r w:rsidRPr="68FF269F" w:rsidR="1A008F87">
              <w:rPr>
                <w:b w:val="0"/>
                <w:bCs w:val="0"/>
                <w:i w:val="1"/>
                <w:iCs w:val="1"/>
                <w:lang w:val="en-US"/>
              </w:rPr>
              <w:t xml:space="preserve"> </w:t>
            </w:r>
            <w:r w:rsidRPr="68FF269F" w:rsidR="7B7791AE">
              <w:rPr>
                <w:b w:val="0"/>
                <w:bCs w:val="0"/>
                <w:i w:val="1"/>
                <w:iCs w:val="1"/>
                <w:lang w:val="en-US"/>
              </w:rPr>
              <w:t xml:space="preserve">space </w:t>
            </w:r>
            <w:r w:rsidRPr="68FF269F" w:rsidR="1A008F87">
              <w:rPr>
                <w:b w:val="0"/>
                <w:bCs w:val="0"/>
                <w:i w:val="1"/>
                <w:iCs w:val="1"/>
                <w:lang w:val="en-US"/>
              </w:rPr>
              <w:t xml:space="preserve">for this answer in </w:t>
            </w:r>
            <w:r w:rsidRPr="68FF269F" w:rsidR="74D396D8">
              <w:rPr>
                <w:b w:val="0"/>
                <w:bCs w:val="0"/>
                <w:i w:val="1"/>
                <w:iCs w:val="1"/>
                <w:lang w:val="en-US"/>
              </w:rPr>
              <w:t xml:space="preserve">this </w:t>
            </w:r>
            <w:r w:rsidRPr="68FF269F" w:rsidR="1A008F87">
              <w:rPr>
                <w:b w:val="0"/>
                <w:bCs w:val="0"/>
                <w:i w:val="1"/>
                <w:iCs w:val="1"/>
                <w:lang w:val="en-US"/>
              </w:rPr>
              <w:t>document</w:t>
            </w:r>
            <w:r w:rsidRPr="68FF269F" w:rsidR="44100D9B">
              <w:rPr>
                <w:b w:val="0"/>
                <w:bCs w:val="0"/>
                <w:i w:val="1"/>
                <w:iCs w:val="1"/>
                <w:lang w:val="en-US"/>
              </w:rPr>
              <w:t xml:space="preserve"> if needed</w:t>
            </w:r>
          </w:p>
          <w:p w:rsidRPr="003D5D85" w:rsidR="00BB1DFC" w:rsidP="00406FF7" w:rsidRDefault="00BB1DFC" w14:paraId="1F7FBE9A" w14:textId="77777777">
            <w:pPr>
              <w:pStyle w:val="TableParagraph"/>
              <w:ind w:left="284" w:hanging="142"/>
              <w:rPr>
                <w:lang w:val="en-US"/>
              </w:rPr>
            </w:pPr>
          </w:p>
        </w:tc>
      </w:tr>
      <w:tr w:rsidR="00BB1DFC" w:rsidTr="68FF269F" w14:paraId="7B1B225B" w14:textId="77777777">
        <w:trPr>
          <w:trHeight w:val="691"/>
        </w:trPr>
        <w:tc>
          <w:tcPr>
            <w:tcW w:w="8610" w:type="dxa"/>
            <w:gridSpan w:val="2"/>
            <w:shd w:val="clear" w:color="auto" w:fill="333333" w:themeFill="text1"/>
            <w:tcMar/>
          </w:tcPr>
          <w:p w:rsidRPr="003D5D85" w:rsidR="00BB1DFC" w:rsidP="00406FF7" w:rsidRDefault="00BB1DFC" w14:paraId="17770906" w14:textId="77777777">
            <w:pPr>
              <w:pStyle w:val="TableParagraph"/>
              <w:rPr>
                <w:b/>
                <w:color w:val="FFFFFF"/>
                <w:lang w:val="en-US"/>
              </w:rPr>
            </w:pPr>
          </w:p>
          <w:p w:rsidRPr="003524CA" w:rsidR="00BB1DFC" w:rsidP="00406FF7" w:rsidRDefault="00BB1DFC" w14:paraId="4CA1ED58" w14:textId="586BF69A">
            <w:pPr>
              <w:pStyle w:val="TableParagraph"/>
              <w:rPr>
                <w:rFonts w:ascii="Times New Roman"/>
              </w:rPr>
            </w:pPr>
            <w:r w:rsidRPr="68FF269F" w:rsidR="7AFBC8AB">
              <w:rPr>
                <w:b w:val="1"/>
                <w:bCs w:val="1"/>
                <w:color w:val="FFFFFF"/>
              </w:rPr>
              <w:t xml:space="preserve"> </w:t>
            </w:r>
            <w:r w:rsidRPr="68FF269F" w:rsidR="329571E1">
              <w:rPr>
                <w:b w:val="1"/>
                <w:bCs w:val="1"/>
                <w:color w:val="FFFFFF"/>
              </w:rPr>
              <w:t>3.</w:t>
            </w:r>
            <w:r w:rsidRPr="68FF269F" w:rsidR="329571E1">
              <w:rPr>
                <w:b w:val="1"/>
                <w:bCs w:val="1"/>
                <w:color w:val="FFFFFF"/>
                <w:spacing w:val="-9"/>
              </w:rPr>
              <w:t xml:space="preserve"> </w:t>
            </w:r>
            <w:r w:rsidRPr="68FF269F" w:rsidR="329571E1">
              <w:rPr>
                <w:b w:val="1"/>
                <w:bCs w:val="1"/>
                <w:color w:val="FFFFFF"/>
              </w:rPr>
              <w:t>BENEFIT</w:t>
            </w:r>
            <w:r w:rsidRPr="68FF269F" w:rsidR="329571E1">
              <w:rPr>
                <w:b w:val="1"/>
                <w:bCs w:val="1"/>
                <w:color w:val="FFFFFF"/>
                <w:spacing w:val="-7"/>
              </w:rPr>
              <w:t xml:space="preserve"> </w:t>
            </w:r>
            <w:r w:rsidRPr="68FF269F" w:rsidR="329571E1">
              <w:rPr>
                <w:b w:val="1"/>
                <w:bCs w:val="1"/>
                <w:color w:val="FFFFFF"/>
              </w:rPr>
              <w:t>OBTAINED</w:t>
            </w:r>
          </w:p>
        </w:tc>
      </w:tr>
      <w:tr w:rsidRPr="00055AB2" w:rsidR="00BB1DFC" w:rsidTr="68FF269F" w14:paraId="485D60F2" w14:textId="77777777">
        <w:trPr>
          <w:trHeight w:val="691"/>
        </w:trPr>
        <w:tc>
          <w:tcPr>
            <w:tcW w:w="8610" w:type="dxa"/>
            <w:gridSpan w:val="2"/>
            <w:tcMar/>
          </w:tcPr>
          <w:p w:rsidR="00BB1DFC" w:rsidP="00406FF7" w:rsidRDefault="00BB1DFC" w14:paraId="5B01F1A5" w14:textId="77777777">
            <w:pPr>
              <w:pStyle w:val="TableParagraph"/>
              <w:ind w:left="107"/>
              <w:rPr>
                <w:b/>
              </w:rPr>
            </w:pPr>
          </w:p>
          <w:p w:rsidR="62646C9A" w:rsidP="68FF269F" w:rsidRDefault="62646C9A" w14:paraId="454B1689" w14:textId="1D0045AA">
            <w:pPr>
              <w:pStyle w:val="TableParagraph"/>
              <w:ind w:left="142"/>
              <w:rPr>
                <w:lang w:val="en-US"/>
              </w:rPr>
            </w:pPr>
            <w:r w:rsidRPr="68FF269F" w:rsidR="62646C9A">
              <w:rPr>
                <w:b w:val="1"/>
                <w:bCs w:val="1"/>
                <w:lang w:val="en-US"/>
              </w:rPr>
              <w:t xml:space="preserve">What is the benefit you hope to gain from the </w:t>
            </w:r>
            <w:r w:rsidRPr="68FF269F" w:rsidR="62646C9A">
              <w:rPr>
                <w:b w:val="1"/>
                <w:bCs w:val="1"/>
                <w:lang w:val="en-US"/>
              </w:rPr>
              <w:t>assistance</w:t>
            </w:r>
            <w:r w:rsidRPr="68FF269F" w:rsidR="62646C9A">
              <w:rPr>
                <w:b w:val="1"/>
                <w:bCs w:val="1"/>
                <w:lang w:val="en-US"/>
              </w:rPr>
              <w:t xml:space="preserve"> provided by the voucher?</w:t>
            </w:r>
            <w:r w:rsidRPr="68FF269F" w:rsidR="62646C9A">
              <w:rPr>
                <w:lang w:val="en-US"/>
              </w:rPr>
              <w:t xml:space="preserve"> List the benefits you consider it is possible to achieve. (5 max)  </w:t>
            </w:r>
          </w:p>
          <w:p w:rsidRPr="003524CA" w:rsidR="00BB1DFC" w:rsidP="00406FF7" w:rsidRDefault="00BB1DFC" w14:paraId="0E17F6A2" w14:textId="77777777">
            <w:pPr>
              <w:pStyle w:val="TableParagraph"/>
              <w:ind w:left="142"/>
              <w:rPr>
                <w:rFonts w:ascii="Times New Roman"/>
                <w:lang w:val="en-US"/>
              </w:rPr>
            </w:pPr>
          </w:p>
        </w:tc>
      </w:tr>
      <w:tr w:rsidRPr="00055AB2" w:rsidR="00BB1DFC" w:rsidTr="68FF269F" w14:paraId="4BAC7903" w14:textId="77777777">
        <w:trPr>
          <w:trHeight w:val="691"/>
        </w:trPr>
        <w:tc>
          <w:tcPr>
            <w:tcW w:w="8610" w:type="dxa"/>
            <w:gridSpan w:val="2"/>
            <w:tcMar/>
          </w:tcPr>
          <w:p w:rsidRPr="00055AB2" w:rsidR="00BB1DFC" w:rsidP="00406FF7" w:rsidRDefault="00BB1DFC" w14:paraId="415CF151" w14:textId="77777777">
            <w:pPr>
              <w:pStyle w:val="TableParagraph"/>
              <w:ind w:left="284" w:hanging="142"/>
              <w:rPr>
                <w:lang w:val="en-US"/>
              </w:rPr>
            </w:pPr>
          </w:p>
          <w:p w:rsidRPr="003D5D85" w:rsidR="00BB1DFC" w:rsidP="68FF269F" w:rsidRDefault="00BB1DFC" w14:paraId="66F88C45" w14:textId="5EDA938C">
            <w:pPr>
              <w:pStyle w:val="TableParagraph"/>
              <w:ind w:left="284" w:hanging="142"/>
              <w:rPr>
                <w:rFonts w:ascii="Times New Roman"/>
                <w:lang w:val="en-US"/>
              </w:rPr>
            </w:pPr>
          </w:p>
          <w:p w:rsidRPr="003D5D85" w:rsidR="00BB1DFC" w:rsidP="68FF269F" w:rsidRDefault="00BB1DFC" w14:paraId="588F384E" w14:textId="368DC185">
            <w:pPr>
              <w:pStyle w:val="TableParagraph"/>
              <w:ind w:left="284" w:hanging="142"/>
              <w:rPr>
                <w:rFonts w:ascii="Times New Roman"/>
                <w:lang w:val="en-US"/>
              </w:rPr>
            </w:pPr>
          </w:p>
          <w:p w:rsidRPr="003D5D85" w:rsidR="00BB1DFC" w:rsidP="68FF269F" w:rsidRDefault="00BB1DFC" w14:paraId="3BDB2D54" w14:textId="043CFA3F">
            <w:pPr>
              <w:pStyle w:val="TableParagraph"/>
              <w:ind w:left="284" w:hanging="142"/>
              <w:rPr>
                <w:b w:val="0"/>
                <w:bCs w:val="0"/>
                <w:i w:val="1"/>
                <w:iCs w:val="1"/>
                <w:lang w:val="en-US"/>
              </w:rPr>
            </w:pPr>
            <w:r w:rsidRPr="68FF269F" w:rsidR="0237B704">
              <w:rPr>
                <w:b w:val="0"/>
                <w:bCs w:val="0"/>
                <w:i w:val="1"/>
                <w:iCs w:val="1"/>
                <w:lang w:val="en-US"/>
              </w:rPr>
              <w:t xml:space="preserve">*Feel free to add </w:t>
            </w:r>
            <w:r w:rsidRPr="68FF269F" w:rsidR="0237B704">
              <w:rPr>
                <w:b w:val="0"/>
                <w:bCs w:val="0"/>
                <w:i w:val="1"/>
                <w:iCs w:val="1"/>
                <w:lang w:val="en-US"/>
              </w:rPr>
              <w:t>additional</w:t>
            </w:r>
            <w:r w:rsidRPr="68FF269F" w:rsidR="0237B704">
              <w:rPr>
                <w:b w:val="0"/>
                <w:bCs w:val="0"/>
                <w:i w:val="1"/>
                <w:iCs w:val="1"/>
                <w:lang w:val="en-US"/>
              </w:rPr>
              <w:t xml:space="preserve"> space for this answer in this document if needed</w:t>
            </w:r>
          </w:p>
          <w:p w:rsidRPr="003D5D85" w:rsidR="00BB1DFC" w:rsidP="68FF269F" w:rsidRDefault="00BB1DFC" w14:paraId="51D3F6B6" w14:textId="20661637">
            <w:pPr>
              <w:pStyle w:val="TableParagraph"/>
              <w:ind w:left="284" w:hanging="142"/>
              <w:rPr>
                <w:b w:val="0"/>
                <w:bCs w:val="0"/>
                <w:i w:val="0"/>
                <w:iCs w:val="0"/>
                <w:lang w:val="en-US"/>
              </w:rPr>
            </w:pPr>
          </w:p>
        </w:tc>
      </w:tr>
      <w:tr w:rsidRPr="001349F7" w:rsidR="00BB1DFC" w:rsidTr="68FF269F" w14:paraId="06356C02" w14:textId="77777777">
        <w:trPr>
          <w:trHeight w:val="691"/>
        </w:trPr>
        <w:tc>
          <w:tcPr>
            <w:tcW w:w="8610" w:type="dxa"/>
            <w:gridSpan w:val="2"/>
            <w:shd w:val="clear" w:color="auto" w:fill="333333" w:themeFill="text1"/>
            <w:tcMar/>
          </w:tcPr>
          <w:p w:rsidRPr="003D5D85" w:rsidR="00BB1DFC" w:rsidP="00406FF7" w:rsidRDefault="00BB1DFC" w14:paraId="32AB3A36" w14:textId="77777777">
            <w:pPr>
              <w:pStyle w:val="TableParagraph"/>
              <w:rPr>
                <w:b/>
                <w:color w:val="FFFFFF"/>
                <w:lang w:val="en-US"/>
              </w:rPr>
            </w:pPr>
          </w:p>
          <w:p w:rsidRPr="003524CA" w:rsidR="00BB1DFC" w:rsidP="00406FF7" w:rsidRDefault="00BB1DFC" w14:paraId="6DE50673" w14:textId="561053C1">
            <w:pPr>
              <w:pStyle w:val="TableParagraph"/>
              <w:rPr>
                <w:rFonts w:ascii="Times New Roman"/>
              </w:rPr>
            </w:pPr>
            <w:r w:rsidRPr="68FF269F" w:rsidR="464168B5">
              <w:rPr>
                <w:b w:val="1"/>
                <w:bCs w:val="1"/>
                <w:color w:val="FFFFFF"/>
              </w:rPr>
              <w:t xml:space="preserve"> </w:t>
            </w:r>
            <w:r w:rsidRPr="68FF269F" w:rsidR="329571E1">
              <w:rPr>
                <w:b w:val="1"/>
                <w:bCs w:val="1"/>
                <w:color w:val="FFFFFF"/>
              </w:rPr>
              <w:t>4</w:t>
            </w:r>
            <w:r w:rsidRPr="68FF269F" w:rsidR="329571E1">
              <w:rPr>
                <w:b w:val="1"/>
                <w:bCs w:val="1"/>
                <w:color w:val="FFFFFF"/>
              </w:rPr>
              <w:t>.</w:t>
            </w:r>
            <w:r w:rsidRPr="68FF269F" w:rsidR="329571E1">
              <w:rPr>
                <w:b w:val="1"/>
                <w:bCs w:val="1"/>
                <w:color w:val="FFFFFF"/>
                <w:spacing w:val="-5"/>
              </w:rPr>
              <w:t xml:space="preserve"> </w:t>
            </w:r>
            <w:r w:rsidRPr="68FF269F" w:rsidR="329571E1">
              <w:rPr>
                <w:b w:val="1"/>
                <w:bCs w:val="1"/>
                <w:color w:val="FFFFFF"/>
              </w:rPr>
              <w:t>YOUR</w:t>
            </w:r>
            <w:r w:rsidRPr="68FF269F" w:rsidR="329571E1">
              <w:rPr>
                <w:b w:val="1"/>
                <w:bCs w:val="1"/>
                <w:color w:val="FFFFFF"/>
                <w:spacing w:val="-5"/>
              </w:rPr>
              <w:t xml:space="preserve"> </w:t>
            </w:r>
            <w:r w:rsidRPr="68FF269F" w:rsidR="329571E1">
              <w:rPr>
                <w:b w:val="1"/>
                <w:bCs w:val="1"/>
                <w:color w:val="FFFFFF"/>
              </w:rPr>
              <w:t>PLAN</w:t>
            </w:r>
          </w:p>
        </w:tc>
      </w:tr>
      <w:tr w:rsidR="00BB1DFC" w:rsidTr="68FF269F" w14:paraId="4A482396" w14:textId="77777777">
        <w:trPr>
          <w:trHeight w:val="691"/>
        </w:trPr>
        <w:tc>
          <w:tcPr>
            <w:tcW w:w="8610" w:type="dxa"/>
            <w:gridSpan w:val="2"/>
            <w:tcMar/>
          </w:tcPr>
          <w:p w:rsidR="00BB1DFC" w:rsidP="00406FF7" w:rsidRDefault="00BB1DFC" w14:paraId="4A7D3083" w14:textId="77777777">
            <w:pPr>
              <w:pStyle w:val="TableParagraph"/>
              <w:spacing w:line="259" w:lineRule="auto"/>
              <w:ind w:left="107" w:right="95"/>
              <w:jc w:val="both"/>
              <w:rPr>
                <w:b/>
              </w:rPr>
            </w:pPr>
          </w:p>
          <w:p w:rsidR="7999DBC0" w:rsidP="68FF269F" w:rsidRDefault="7999DBC0" w14:paraId="1705AF41" w14:textId="7777EE38">
            <w:pPr>
              <w:pStyle w:val="TableParagraph"/>
              <w:ind w:left="142"/>
            </w:pPr>
            <w:r w:rsidRPr="68FF269F" w:rsidR="7999DBC0">
              <w:rPr>
                <w:b w:val="1"/>
                <w:bCs w:val="1"/>
              </w:rPr>
              <w:t>How</w:t>
            </w:r>
            <w:r w:rsidRPr="68FF269F" w:rsidR="7999DBC0">
              <w:rPr>
                <w:b w:val="1"/>
                <w:bCs w:val="1"/>
              </w:rPr>
              <w:t xml:space="preserve"> are </w:t>
            </w:r>
            <w:r w:rsidRPr="68FF269F" w:rsidR="7999DBC0">
              <w:rPr>
                <w:b w:val="1"/>
                <w:bCs w:val="1"/>
              </w:rPr>
              <w:t>you</w:t>
            </w:r>
            <w:r w:rsidRPr="68FF269F" w:rsidR="7999DBC0">
              <w:rPr>
                <w:b w:val="1"/>
                <w:bCs w:val="1"/>
              </w:rPr>
              <w:t xml:space="preserve"> </w:t>
            </w:r>
            <w:r w:rsidRPr="68FF269F" w:rsidR="7999DBC0">
              <w:rPr>
                <w:b w:val="1"/>
                <w:bCs w:val="1"/>
              </w:rPr>
              <w:t>going</w:t>
            </w:r>
            <w:r w:rsidRPr="68FF269F" w:rsidR="7999DBC0">
              <w:rPr>
                <w:b w:val="1"/>
                <w:bCs w:val="1"/>
              </w:rPr>
              <w:t xml:space="preserve"> </w:t>
            </w:r>
            <w:r w:rsidRPr="68FF269F" w:rsidR="7999DBC0">
              <w:rPr>
                <w:b w:val="1"/>
                <w:bCs w:val="1"/>
              </w:rPr>
              <w:t>to</w:t>
            </w:r>
            <w:r w:rsidRPr="68FF269F" w:rsidR="7999DBC0">
              <w:rPr>
                <w:b w:val="1"/>
                <w:bCs w:val="1"/>
              </w:rPr>
              <w:t xml:space="preserve"> </w:t>
            </w:r>
            <w:r w:rsidRPr="68FF269F" w:rsidR="7999DBC0">
              <w:rPr>
                <w:b w:val="1"/>
                <w:bCs w:val="1"/>
              </w:rPr>
              <w:t>solve</w:t>
            </w:r>
            <w:r w:rsidRPr="68FF269F" w:rsidR="7999DBC0">
              <w:rPr>
                <w:b w:val="1"/>
                <w:bCs w:val="1"/>
              </w:rPr>
              <w:t xml:space="preserve"> </w:t>
            </w:r>
            <w:r w:rsidRPr="68FF269F" w:rsidR="7999DBC0">
              <w:rPr>
                <w:b w:val="1"/>
                <w:bCs w:val="1"/>
              </w:rPr>
              <w:t>the</w:t>
            </w:r>
            <w:r w:rsidRPr="68FF269F" w:rsidR="7999DBC0">
              <w:rPr>
                <w:b w:val="1"/>
                <w:bCs w:val="1"/>
              </w:rPr>
              <w:t xml:space="preserve"> </w:t>
            </w:r>
            <w:r w:rsidRPr="68FF269F" w:rsidR="7999DBC0">
              <w:rPr>
                <w:b w:val="1"/>
                <w:bCs w:val="1"/>
              </w:rPr>
              <w:t>problem</w:t>
            </w:r>
            <w:r w:rsidRPr="68FF269F" w:rsidR="7999DBC0">
              <w:rPr>
                <w:b w:val="1"/>
                <w:bCs w:val="1"/>
              </w:rPr>
              <w:t xml:space="preserve"> and </w:t>
            </w:r>
            <w:r w:rsidRPr="68FF269F" w:rsidR="7999DBC0">
              <w:rPr>
                <w:b w:val="1"/>
                <w:bCs w:val="1"/>
              </w:rPr>
              <w:t>achieve</w:t>
            </w:r>
            <w:r w:rsidRPr="68FF269F" w:rsidR="7999DBC0">
              <w:rPr>
                <w:b w:val="1"/>
                <w:bCs w:val="1"/>
              </w:rPr>
              <w:t xml:space="preserve"> </w:t>
            </w:r>
            <w:r w:rsidRPr="68FF269F" w:rsidR="7999DBC0">
              <w:rPr>
                <w:b w:val="1"/>
                <w:bCs w:val="1"/>
              </w:rPr>
              <w:t>the</w:t>
            </w:r>
            <w:r w:rsidRPr="68FF269F" w:rsidR="7999DBC0">
              <w:rPr>
                <w:b w:val="1"/>
                <w:bCs w:val="1"/>
              </w:rPr>
              <w:t xml:space="preserve"> </w:t>
            </w:r>
            <w:r w:rsidRPr="68FF269F" w:rsidR="7999DBC0">
              <w:rPr>
                <w:b w:val="1"/>
                <w:bCs w:val="1"/>
              </w:rPr>
              <w:t>benefit</w:t>
            </w:r>
            <w:r w:rsidRPr="68FF269F" w:rsidR="7999DBC0">
              <w:rPr>
                <w:b w:val="1"/>
                <w:bCs w:val="1"/>
              </w:rPr>
              <w:t>?</w:t>
            </w:r>
            <w:r w:rsidR="7999DBC0">
              <w:rPr/>
              <w:t xml:space="preserve"> </w:t>
            </w:r>
            <w:r w:rsidR="7999DBC0">
              <w:rPr/>
              <w:t>Explain</w:t>
            </w:r>
            <w:r w:rsidR="7999DBC0">
              <w:rPr/>
              <w:t xml:space="preserve"> </w:t>
            </w:r>
            <w:r w:rsidR="7999DBC0">
              <w:rPr/>
              <w:t>the</w:t>
            </w:r>
            <w:r w:rsidR="7999DBC0">
              <w:rPr/>
              <w:t xml:space="preserve"> plan </w:t>
            </w:r>
            <w:r w:rsidR="7999DBC0">
              <w:rPr/>
              <w:t>you</w:t>
            </w:r>
            <w:r w:rsidR="7999DBC0">
              <w:rPr/>
              <w:t xml:space="preserve"> </w:t>
            </w:r>
            <w:r w:rsidR="7999DBC0">
              <w:rPr/>
              <w:t>will</w:t>
            </w:r>
            <w:r w:rsidR="7999DBC0">
              <w:rPr/>
              <w:t xml:space="preserve"> </w:t>
            </w:r>
            <w:r w:rsidR="7999DBC0">
              <w:rPr/>
              <w:t>follow</w:t>
            </w:r>
            <w:r w:rsidR="7999DBC0">
              <w:rPr/>
              <w:t xml:space="preserve"> </w:t>
            </w:r>
            <w:r w:rsidR="7999DBC0">
              <w:rPr/>
              <w:t>to</w:t>
            </w:r>
            <w:r w:rsidR="7999DBC0">
              <w:rPr/>
              <w:t xml:space="preserve"> </w:t>
            </w:r>
            <w:r w:rsidR="7999DBC0">
              <w:rPr/>
              <w:t>achieve</w:t>
            </w:r>
            <w:r w:rsidR="7999DBC0">
              <w:rPr/>
              <w:t xml:space="preserve"> </w:t>
            </w:r>
            <w:r w:rsidR="7999DBC0">
              <w:rPr/>
              <w:t>your</w:t>
            </w:r>
            <w:r w:rsidR="7999DBC0">
              <w:rPr/>
              <w:t xml:space="preserve"> </w:t>
            </w:r>
            <w:r w:rsidR="7999DBC0">
              <w:rPr/>
              <w:t>goals</w:t>
            </w:r>
            <w:r w:rsidR="7999DBC0">
              <w:rPr/>
              <w:t xml:space="preserve">.  Be as </w:t>
            </w:r>
            <w:r w:rsidR="7999DBC0">
              <w:rPr/>
              <w:t>specific</w:t>
            </w:r>
            <w:r w:rsidR="7999DBC0">
              <w:rPr/>
              <w:t xml:space="preserve"> as </w:t>
            </w:r>
            <w:r w:rsidR="7999DBC0">
              <w:rPr/>
              <w:t>possible</w:t>
            </w:r>
            <w:r w:rsidR="7999DBC0">
              <w:rPr/>
              <w:t xml:space="preserve">. (500 </w:t>
            </w:r>
            <w:r w:rsidR="7999DBC0">
              <w:rPr/>
              <w:t>words</w:t>
            </w:r>
            <w:r w:rsidR="7999DBC0">
              <w:rPr/>
              <w:t xml:space="preserve"> </w:t>
            </w:r>
            <w:r w:rsidR="7999DBC0">
              <w:rPr/>
              <w:t>max</w:t>
            </w:r>
            <w:r w:rsidR="7999DBC0">
              <w:rPr/>
              <w:t xml:space="preserve">)  </w:t>
            </w:r>
          </w:p>
          <w:p w:rsidRPr="003524CA" w:rsidR="00BB1DFC" w:rsidP="00406FF7" w:rsidRDefault="00BB1DFC" w14:paraId="2E0328FC" w14:textId="77777777">
            <w:pPr>
              <w:pStyle w:val="TableParagraph"/>
              <w:ind w:left="142"/>
              <w:rPr>
                <w:rFonts w:ascii="Times New Roman"/>
              </w:rPr>
            </w:pPr>
          </w:p>
        </w:tc>
      </w:tr>
      <w:tr w:rsidRPr="00055AB2" w:rsidR="00BB1DFC" w:rsidTr="68FF269F" w14:paraId="604EFFE7" w14:textId="77777777">
        <w:trPr>
          <w:trHeight w:val="691"/>
        </w:trPr>
        <w:tc>
          <w:tcPr>
            <w:tcW w:w="8610" w:type="dxa"/>
            <w:gridSpan w:val="2"/>
            <w:tcMar/>
          </w:tcPr>
          <w:p w:rsidRPr="003524CA" w:rsidR="00BB1DFC" w:rsidP="00406FF7" w:rsidRDefault="00BB1DFC" w14:paraId="4C8A1BBD" w14:textId="77777777">
            <w:pPr>
              <w:pStyle w:val="TableParagraph"/>
              <w:spacing w:before="7"/>
              <w:rPr>
                <w:rFonts w:ascii="Trebuchet MS"/>
                <w:sz w:val="20"/>
              </w:rPr>
            </w:pPr>
          </w:p>
          <w:p w:rsidRPr="003D5D85" w:rsidR="00BB1DFC" w:rsidP="68FF269F" w:rsidRDefault="00BB1DFC" w14:paraId="5CACEFEE" w14:textId="68323532">
            <w:pPr>
              <w:pStyle w:val="TableParagraph"/>
              <w:ind w:left="284" w:hanging="142"/>
              <w:rPr>
                <w:lang w:val="en-US"/>
              </w:rPr>
            </w:pPr>
          </w:p>
          <w:p w:rsidRPr="003D5D85" w:rsidR="00BB1DFC" w:rsidP="68FF269F" w:rsidRDefault="00BB1DFC" w14:paraId="302D59B1" w14:textId="2CE5C80B">
            <w:pPr>
              <w:pStyle w:val="TableParagraph"/>
              <w:ind w:left="284" w:hanging="142"/>
              <w:rPr>
                <w:lang w:val="en-US"/>
              </w:rPr>
            </w:pPr>
          </w:p>
          <w:p w:rsidRPr="003D5D85" w:rsidR="00BB1DFC" w:rsidP="68FF269F" w:rsidRDefault="00BB1DFC" w14:paraId="0D6976F6" w14:textId="4FCB1817">
            <w:pPr>
              <w:pStyle w:val="TableParagraph"/>
              <w:ind w:left="284" w:hanging="142"/>
              <w:rPr>
                <w:b w:val="0"/>
                <w:bCs w:val="0"/>
                <w:i w:val="1"/>
                <w:iCs w:val="1"/>
                <w:lang w:val="en-US"/>
              </w:rPr>
            </w:pPr>
            <w:r w:rsidRPr="68FF269F" w:rsidR="2D82CE41">
              <w:rPr>
                <w:b w:val="0"/>
                <w:bCs w:val="0"/>
                <w:i w:val="1"/>
                <w:iCs w:val="1"/>
                <w:lang w:val="en-US"/>
              </w:rPr>
              <w:t xml:space="preserve">*Feel free to add </w:t>
            </w:r>
            <w:r w:rsidRPr="68FF269F" w:rsidR="2D82CE41">
              <w:rPr>
                <w:b w:val="0"/>
                <w:bCs w:val="0"/>
                <w:i w:val="1"/>
                <w:iCs w:val="1"/>
                <w:lang w:val="en-US"/>
              </w:rPr>
              <w:t>additional</w:t>
            </w:r>
            <w:r w:rsidRPr="68FF269F" w:rsidR="2D82CE41">
              <w:rPr>
                <w:b w:val="0"/>
                <w:bCs w:val="0"/>
                <w:i w:val="1"/>
                <w:iCs w:val="1"/>
                <w:lang w:val="en-US"/>
              </w:rPr>
              <w:t xml:space="preserve"> space for this answer in this document if needed</w:t>
            </w:r>
          </w:p>
          <w:p w:rsidRPr="003D5D85" w:rsidR="00BB1DFC" w:rsidP="68FF269F" w:rsidRDefault="00BB1DFC" w14:paraId="531178AA" w14:textId="49F38064">
            <w:pPr>
              <w:pStyle w:val="TableParagraph"/>
              <w:ind w:left="284" w:hanging="142"/>
              <w:rPr>
                <w:b w:val="0"/>
                <w:bCs w:val="0"/>
                <w:i w:val="0"/>
                <w:iCs w:val="0"/>
                <w:lang w:val="en-US"/>
              </w:rPr>
            </w:pPr>
          </w:p>
        </w:tc>
      </w:tr>
    </w:tbl>
    <w:p w:rsidR="00896C45" w:rsidP="00515F51" w:rsidRDefault="00924487" w14:paraId="656C5763" w14:textId="19A351BC">
      <w:pPr>
        <w:spacing w:before="240" w:after="160" w:line="259" w:lineRule="auto"/>
        <w:jc w:val="both"/>
        <w:rPr>
          <w:rFonts w:ascii="Calibri" w:hAnsi="Calibri" w:eastAsia="Calibri" w:cs="Times New Roman"/>
          <w:color w:val="auto"/>
          <w:kern w:val="2"/>
          <w:sz w:val="22"/>
          <w14:ligatures w14:val="standardContextual"/>
        </w:rPr>
      </w:pPr>
      <w:r w:rsidRPr="59E9E00F">
        <w:rPr>
          <w:rStyle w:val="Odwoanieprzypisudolnego"/>
        </w:rPr>
        <w:footnoteRef/>
      </w:r>
      <w:r>
        <w:t xml:space="preserve"> The information you give us will be kept confidential and in line with EIT Food’s privacy policy. </w:t>
      </w:r>
      <w:hyperlink w:history="1" r:id="rId18">
        <w:r w:rsidRPr="59E9E00F">
          <w:rPr>
            <w:rStyle w:val="Hipercze"/>
          </w:rPr>
          <w:t>Privacy policy - EIT Food</w:t>
        </w:r>
      </w:hyperlink>
    </w:p>
    <w:sectPr w:rsidR="00896C45" w:rsidSect="00FE1E50">
      <w:headerReference w:type="default" r:id="rId19"/>
      <w:footerReference w:type="default" r:id="rId20"/>
      <w:headerReference w:type="first" r:id="rId21"/>
      <w:pgSz w:w="11906" w:h="16838" w:orient="portrait"/>
      <w:pgMar w:top="2804" w:right="1274" w:bottom="269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17B" w:rsidP="00AF6137" w:rsidRDefault="00EE017B" w14:paraId="611435AA" w14:textId="77777777">
      <w:pPr>
        <w:spacing w:after="0" w:line="240" w:lineRule="auto"/>
      </w:pPr>
      <w:r>
        <w:separator/>
      </w:r>
    </w:p>
  </w:endnote>
  <w:endnote w:type="continuationSeparator" w:id="0">
    <w:p w:rsidR="00EE017B" w:rsidP="00AF6137" w:rsidRDefault="00EE017B" w14:paraId="5791610E" w14:textId="77777777">
      <w:pPr>
        <w:spacing w:after="0" w:line="240" w:lineRule="auto"/>
      </w:pPr>
      <w:r>
        <w:continuationSeparator/>
      </w:r>
    </w:p>
  </w:endnote>
  <w:endnote w:type="continuationNotice" w:id="1">
    <w:p w:rsidR="00EE017B" w:rsidRDefault="00EE017B" w14:paraId="1D3AFE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tillium">
    <w:panose1 w:val="00000000000000000000"/>
    <w:charset w:val="00"/>
    <w:family w:val="modern"/>
    <w:notTrueType/>
    <w:pitch w:val="variable"/>
    <w:sig w:usb0="00000007" w:usb1="00000001" w:usb2="00000000" w:usb3="00000000" w:csb0="00000093" w:csb1="00000000"/>
  </w:font>
  <w:font w:name="Titillium Lt">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390C1316" w:rsidTr="390C1316" w14:paraId="4CFB6534" w14:textId="77777777">
      <w:trPr>
        <w:trHeight w:val="300"/>
      </w:trPr>
      <w:tc>
        <w:tcPr>
          <w:tcW w:w="2835" w:type="dxa"/>
        </w:tcPr>
        <w:p w:rsidR="390C1316" w:rsidP="390C1316" w:rsidRDefault="390C1316" w14:paraId="56DE5825" w14:textId="4467E443">
          <w:pPr>
            <w:pStyle w:val="Nagwek"/>
            <w:ind w:left="-115"/>
          </w:pPr>
          <w:r>
            <w:rPr>
              <w:noProof/>
            </w:rPr>
            <w:drawing>
              <wp:inline distT="0" distB="0" distL="0" distR="0" wp14:anchorId="3ACA2737" wp14:editId="40645A38">
                <wp:extent cx="1571625" cy="990600"/>
                <wp:effectExtent l="0" t="0" r="0" b="0"/>
                <wp:docPr id="1840822995" name="Obraz 184082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990600"/>
                        </a:xfrm>
                        <a:prstGeom prst="rect">
                          <a:avLst/>
                        </a:prstGeom>
                      </pic:spPr>
                    </pic:pic>
                  </a:graphicData>
                </a:graphic>
              </wp:inline>
            </w:drawing>
          </w:r>
          <w:r>
            <w:br/>
          </w:r>
        </w:p>
      </w:tc>
      <w:tc>
        <w:tcPr>
          <w:tcW w:w="2835" w:type="dxa"/>
        </w:tcPr>
        <w:p w:rsidR="390C1316" w:rsidP="390C1316" w:rsidRDefault="390C1316" w14:paraId="51AC4EC1" w14:textId="6FCB365E">
          <w:pPr>
            <w:pStyle w:val="Nagwek"/>
            <w:jc w:val="center"/>
          </w:pPr>
        </w:p>
      </w:tc>
      <w:tc>
        <w:tcPr>
          <w:tcW w:w="2835" w:type="dxa"/>
        </w:tcPr>
        <w:p w:rsidR="390C1316" w:rsidP="390C1316" w:rsidRDefault="390C1316" w14:paraId="4EFB015B" w14:textId="05F6E690">
          <w:pPr>
            <w:pStyle w:val="Nagwek"/>
            <w:ind w:right="-115"/>
            <w:jc w:val="right"/>
          </w:pPr>
        </w:p>
      </w:tc>
    </w:tr>
  </w:tbl>
  <w:p w:rsidR="390C1316" w:rsidP="390C1316" w:rsidRDefault="390C1316" w14:paraId="18FE668E" w14:textId="1341F8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17B" w:rsidP="00AF6137" w:rsidRDefault="00EE017B" w14:paraId="7A08855E" w14:textId="77777777">
      <w:pPr>
        <w:spacing w:after="0" w:line="240" w:lineRule="auto"/>
      </w:pPr>
      <w:r>
        <w:separator/>
      </w:r>
    </w:p>
  </w:footnote>
  <w:footnote w:type="continuationSeparator" w:id="0">
    <w:p w:rsidR="00EE017B" w:rsidP="00AF6137" w:rsidRDefault="00EE017B" w14:paraId="4FC8FCF6" w14:textId="77777777">
      <w:pPr>
        <w:spacing w:after="0" w:line="240" w:lineRule="auto"/>
      </w:pPr>
      <w:r>
        <w:continuationSeparator/>
      </w:r>
    </w:p>
  </w:footnote>
  <w:footnote w:type="continuationNotice" w:id="1">
    <w:p w:rsidR="00EE017B" w:rsidRDefault="00EE017B" w14:paraId="6AEE19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056E" w:rsidP="000B28F3" w:rsidRDefault="000B28F3" w14:paraId="74BDD312" w14:textId="29C0CE1C">
    <w:pPr>
      <w:pStyle w:val="Nagwek"/>
      <w:tabs>
        <w:tab w:val="clear" w:pos="9026"/>
      </w:tabs>
      <w:ind w:right="708"/>
    </w:pPr>
    <w:r>
      <w:rPr>
        <w:noProof/>
        <w:color w:val="2B579A"/>
        <w:shd w:val="clear" w:color="auto" w:fill="E6E6E6"/>
      </w:rPr>
      <w:drawing>
        <wp:anchor distT="0" distB="0" distL="114300" distR="114300" simplePos="0" relativeHeight="251658243" behindDoc="0" locked="0" layoutInCell="1" allowOverlap="1" wp14:anchorId="31336E41" wp14:editId="29E36568">
          <wp:simplePos x="0" y="0"/>
          <wp:positionH relativeFrom="column">
            <wp:posOffset>3615055</wp:posOffset>
          </wp:positionH>
          <wp:positionV relativeFrom="paragraph">
            <wp:posOffset>115570</wp:posOffset>
          </wp:positionV>
          <wp:extent cx="1748155" cy="394970"/>
          <wp:effectExtent l="0" t="0" r="4445" b="5080"/>
          <wp:wrapNone/>
          <wp:docPr id="1190801838" name="Picture 45734476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6137">
      <w:rPr>
        <w:rFonts w:eastAsia="Calibri" w:cs="Times New Roman"/>
        <w:noProof/>
        <w:color w:val="333333"/>
        <w:shd w:val="clear" w:color="auto" w:fill="E6E6E6"/>
        <w:lang w:val="nl-BE" w:eastAsia="nl-BE"/>
      </w:rPr>
      <w:drawing>
        <wp:anchor distT="0" distB="0" distL="114300" distR="114300" simplePos="0" relativeHeight="251658242" behindDoc="1" locked="0" layoutInCell="1" allowOverlap="1" wp14:anchorId="6EBF6C42" wp14:editId="64AFDFB0">
          <wp:simplePos x="0" y="0"/>
          <wp:positionH relativeFrom="page">
            <wp:posOffset>1293495</wp:posOffset>
          </wp:positionH>
          <wp:positionV relativeFrom="page">
            <wp:posOffset>449580</wp:posOffset>
          </wp:positionV>
          <wp:extent cx="1297305" cy="646430"/>
          <wp:effectExtent l="0" t="0" r="0" b="0"/>
          <wp:wrapNone/>
          <wp:docPr id="2135761316" name="Picture 52153419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297305" cy="6464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056E" w:rsidRDefault="0058056E" w14:paraId="775B899D" w14:textId="77777777">
    <w:pPr>
      <w:pStyle w:val="Nagwek"/>
    </w:pPr>
    <w:r>
      <w:rPr>
        <w:noProof/>
        <w:color w:val="2B579A"/>
        <w:shd w:val="clear" w:color="auto" w:fill="E6E6E6"/>
        <w:lang w:val="en-US" w:eastAsia="nl-NL"/>
      </w:rPr>
      <w:drawing>
        <wp:anchor distT="0" distB="0" distL="114300" distR="114300" simplePos="0" relativeHeight="251658240" behindDoc="1" locked="0" layoutInCell="1" allowOverlap="1" wp14:anchorId="36097821" wp14:editId="24525119">
          <wp:simplePos x="0" y="0"/>
          <wp:positionH relativeFrom="page">
            <wp:posOffset>4393565</wp:posOffset>
          </wp:positionH>
          <wp:positionV relativeFrom="page">
            <wp:posOffset>-4702810</wp:posOffset>
          </wp:positionV>
          <wp:extent cx="14241145" cy="20116165"/>
          <wp:effectExtent l="0" t="0" r="8255" b="635"/>
          <wp:wrapNone/>
          <wp:docPr id="219674769" name="Picture 182350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4ac743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646149"/>
    <w:multiLevelType w:val="hybridMultilevel"/>
    <w:tmpl w:val="77DA5F2A"/>
    <w:lvl w:ilvl="0" w:tplc="FA1A3F9E">
      <w:start w:val="1"/>
      <w:numFmt w:val="bullet"/>
      <w:pStyle w:val="BulletLevel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826210"/>
    <w:multiLevelType w:val="multilevel"/>
    <w:tmpl w:val="9648F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5232B5"/>
    <w:multiLevelType w:val="hybridMultilevel"/>
    <w:tmpl w:val="F1B8A1A0"/>
    <w:lvl w:ilvl="0" w:tplc="0CC07C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143AD8"/>
    <w:multiLevelType w:val="multilevel"/>
    <w:tmpl w:val="73D64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7C0817"/>
    <w:multiLevelType w:val="hybridMultilevel"/>
    <w:tmpl w:val="BF302B4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468A4E6"/>
    <w:multiLevelType w:val="hybridMultilevel"/>
    <w:tmpl w:val="B86CA552"/>
    <w:lvl w:ilvl="0" w:tplc="AB904332">
      <w:start w:val="1"/>
      <w:numFmt w:val="bullet"/>
      <w:lvlText w:val=""/>
      <w:lvlJc w:val="left"/>
      <w:pPr>
        <w:ind w:left="720" w:hanging="360"/>
      </w:pPr>
      <w:rPr>
        <w:rFonts w:hint="default" w:ascii="Symbol" w:hAnsi="Symbol"/>
      </w:rPr>
    </w:lvl>
    <w:lvl w:ilvl="1" w:tplc="27869960">
      <w:start w:val="1"/>
      <w:numFmt w:val="bullet"/>
      <w:lvlText w:val="o"/>
      <w:lvlJc w:val="left"/>
      <w:pPr>
        <w:ind w:left="1440" w:hanging="360"/>
      </w:pPr>
      <w:rPr>
        <w:rFonts w:hint="default" w:ascii="Courier New" w:hAnsi="Courier New"/>
      </w:rPr>
    </w:lvl>
    <w:lvl w:ilvl="2" w:tplc="5ED81AC2">
      <w:start w:val="1"/>
      <w:numFmt w:val="bullet"/>
      <w:lvlText w:val=""/>
      <w:lvlJc w:val="left"/>
      <w:pPr>
        <w:ind w:left="2160" w:hanging="360"/>
      </w:pPr>
      <w:rPr>
        <w:rFonts w:hint="default" w:ascii="Wingdings" w:hAnsi="Wingdings"/>
      </w:rPr>
    </w:lvl>
    <w:lvl w:ilvl="3" w:tplc="FBA6D100">
      <w:start w:val="1"/>
      <w:numFmt w:val="bullet"/>
      <w:lvlText w:val=""/>
      <w:lvlJc w:val="left"/>
      <w:pPr>
        <w:ind w:left="2880" w:hanging="360"/>
      </w:pPr>
      <w:rPr>
        <w:rFonts w:hint="default" w:ascii="Symbol" w:hAnsi="Symbol"/>
      </w:rPr>
    </w:lvl>
    <w:lvl w:ilvl="4" w:tplc="68BA1DE6">
      <w:start w:val="1"/>
      <w:numFmt w:val="bullet"/>
      <w:lvlText w:val="o"/>
      <w:lvlJc w:val="left"/>
      <w:pPr>
        <w:ind w:left="3600" w:hanging="360"/>
      </w:pPr>
      <w:rPr>
        <w:rFonts w:hint="default" w:ascii="Courier New" w:hAnsi="Courier New"/>
      </w:rPr>
    </w:lvl>
    <w:lvl w:ilvl="5" w:tplc="8ADEE48C">
      <w:start w:val="1"/>
      <w:numFmt w:val="bullet"/>
      <w:lvlText w:val=""/>
      <w:lvlJc w:val="left"/>
      <w:pPr>
        <w:ind w:left="4320" w:hanging="360"/>
      </w:pPr>
      <w:rPr>
        <w:rFonts w:hint="default" w:ascii="Wingdings" w:hAnsi="Wingdings"/>
      </w:rPr>
    </w:lvl>
    <w:lvl w:ilvl="6" w:tplc="64686848">
      <w:start w:val="1"/>
      <w:numFmt w:val="bullet"/>
      <w:lvlText w:val=""/>
      <w:lvlJc w:val="left"/>
      <w:pPr>
        <w:ind w:left="5040" w:hanging="360"/>
      </w:pPr>
      <w:rPr>
        <w:rFonts w:hint="default" w:ascii="Symbol" w:hAnsi="Symbol"/>
      </w:rPr>
    </w:lvl>
    <w:lvl w:ilvl="7" w:tplc="14F41190">
      <w:start w:val="1"/>
      <w:numFmt w:val="bullet"/>
      <w:lvlText w:val="o"/>
      <w:lvlJc w:val="left"/>
      <w:pPr>
        <w:ind w:left="5760" w:hanging="360"/>
      </w:pPr>
      <w:rPr>
        <w:rFonts w:hint="default" w:ascii="Courier New" w:hAnsi="Courier New"/>
      </w:rPr>
    </w:lvl>
    <w:lvl w:ilvl="8" w:tplc="433CCD1E">
      <w:start w:val="1"/>
      <w:numFmt w:val="bullet"/>
      <w:lvlText w:val=""/>
      <w:lvlJc w:val="left"/>
      <w:pPr>
        <w:ind w:left="6480" w:hanging="360"/>
      </w:pPr>
      <w:rPr>
        <w:rFonts w:hint="default" w:ascii="Wingdings" w:hAnsi="Wingdings"/>
      </w:rPr>
    </w:lvl>
  </w:abstractNum>
  <w:abstractNum w:abstractNumId="6" w15:restartNumberingAfterBreak="0">
    <w:nsid w:val="2C586127"/>
    <w:multiLevelType w:val="hybridMultilevel"/>
    <w:tmpl w:val="E1B2166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2D64469E"/>
    <w:multiLevelType w:val="hybridMultilevel"/>
    <w:tmpl w:val="BF001F12"/>
    <w:lvl w:ilvl="0" w:tplc="401251BA">
      <w:start w:val="1"/>
      <w:numFmt w:val="bullet"/>
      <w:lvlText w:val=""/>
      <w:lvlJc w:val="left"/>
      <w:pPr>
        <w:ind w:left="720" w:hanging="360"/>
      </w:pPr>
      <w:rPr>
        <w:rFonts w:hint="default" w:ascii="Symbol" w:hAnsi="Symbol"/>
      </w:rPr>
    </w:lvl>
    <w:lvl w:ilvl="1" w:tplc="AF9C7D96">
      <w:start w:val="1"/>
      <w:numFmt w:val="bullet"/>
      <w:lvlText w:val="o"/>
      <w:lvlJc w:val="left"/>
      <w:pPr>
        <w:ind w:left="1440" w:hanging="360"/>
      </w:pPr>
      <w:rPr>
        <w:rFonts w:hint="default" w:ascii="Courier New" w:hAnsi="Courier New"/>
      </w:rPr>
    </w:lvl>
    <w:lvl w:ilvl="2" w:tplc="60BC7E98">
      <w:start w:val="1"/>
      <w:numFmt w:val="bullet"/>
      <w:lvlText w:val=""/>
      <w:lvlJc w:val="left"/>
      <w:pPr>
        <w:ind w:left="2160" w:hanging="360"/>
      </w:pPr>
      <w:rPr>
        <w:rFonts w:hint="default" w:ascii="Wingdings" w:hAnsi="Wingdings"/>
      </w:rPr>
    </w:lvl>
    <w:lvl w:ilvl="3" w:tplc="20F003FC">
      <w:start w:val="1"/>
      <w:numFmt w:val="bullet"/>
      <w:lvlText w:val=""/>
      <w:lvlJc w:val="left"/>
      <w:pPr>
        <w:ind w:left="2880" w:hanging="360"/>
      </w:pPr>
      <w:rPr>
        <w:rFonts w:hint="default" w:ascii="Symbol" w:hAnsi="Symbol"/>
      </w:rPr>
    </w:lvl>
    <w:lvl w:ilvl="4" w:tplc="2FC2A5F8">
      <w:start w:val="1"/>
      <w:numFmt w:val="bullet"/>
      <w:lvlText w:val="o"/>
      <w:lvlJc w:val="left"/>
      <w:pPr>
        <w:ind w:left="3600" w:hanging="360"/>
      </w:pPr>
      <w:rPr>
        <w:rFonts w:hint="default" w:ascii="Courier New" w:hAnsi="Courier New"/>
      </w:rPr>
    </w:lvl>
    <w:lvl w:ilvl="5" w:tplc="BCAC8A5E">
      <w:start w:val="1"/>
      <w:numFmt w:val="bullet"/>
      <w:lvlText w:val=""/>
      <w:lvlJc w:val="left"/>
      <w:pPr>
        <w:ind w:left="4320" w:hanging="360"/>
      </w:pPr>
      <w:rPr>
        <w:rFonts w:hint="default" w:ascii="Wingdings" w:hAnsi="Wingdings"/>
      </w:rPr>
    </w:lvl>
    <w:lvl w:ilvl="6" w:tplc="D6FE8AB4">
      <w:start w:val="1"/>
      <w:numFmt w:val="bullet"/>
      <w:lvlText w:val=""/>
      <w:lvlJc w:val="left"/>
      <w:pPr>
        <w:ind w:left="5040" w:hanging="360"/>
      </w:pPr>
      <w:rPr>
        <w:rFonts w:hint="default" w:ascii="Symbol" w:hAnsi="Symbol"/>
      </w:rPr>
    </w:lvl>
    <w:lvl w:ilvl="7" w:tplc="8508F890">
      <w:start w:val="1"/>
      <w:numFmt w:val="bullet"/>
      <w:lvlText w:val="o"/>
      <w:lvlJc w:val="left"/>
      <w:pPr>
        <w:ind w:left="5760" w:hanging="360"/>
      </w:pPr>
      <w:rPr>
        <w:rFonts w:hint="default" w:ascii="Courier New" w:hAnsi="Courier New"/>
      </w:rPr>
    </w:lvl>
    <w:lvl w:ilvl="8" w:tplc="6D9C813E">
      <w:start w:val="1"/>
      <w:numFmt w:val="bullet"/>
      <w:lvlText w:val=""/>
      <w:lvlJc w:val="left"/>
      <w:pPr>
        <w:ind w:left="6480" w:hanging="360"/>
      </w:pPr>
      <w:rPr>
        <w:rFonts w:hint="default" w:ascii="Wingdings" w:hAnsi="Wingdings"/>
      </w:rPr>
    </w:lvl>
  </w:abstractNum>
  <w:abstractNum w:abstractNumId="8" w15:restartNumberingAfterBreak="0">
    <w:nsid w:val="412E3BA7"/>
    <w:multiLevelType w:val="hybridMultilevel"/>
    <w:tmpl w:val="CBC27C22"/>
    <w:lvl w:ilvl="0" w:tplc="A2C8828C">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41615681"/>
    <w:multiLevelType w:val="multilevel"/>
    <w:tmpl w:val="B70AB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31FCFDF"/>
    <w:multiLevelType w:val="hybridMultilevel"/>
    <w:tmpl w:val="107852A8"/>
    <w:lvl w:ilvl="0" w:tplc="52364116">
      <w:start w:val="1"/>
      <w:numFmt w:val="bullet"/>
      <w:lvlText w:val=""/>
      <w:lvlJc w:val="left"/>
      <w:pPr>
        <w:ind w:left="720" w:hanging="360"/>
      </w:pPr>
      <w:rPr>
        <w:rFonts w:hint="default" w:ascii="Symbol" w:hAnsi="Symbol"/>
      </w:rPr>
    </w:lvl>
    <w:lvl w:ilvl="1" w:tplc="6A8AA156">
      <w:start w:val="1"/>
      <w:numFmt w:val="bullet"/>
      <w:lvlText w:val="o"/>
      <w:lvlJc w:val="left"/>
      <w:pPr>
        <w:ind w:left="1440" w:hanging="360"/>
      </w:pPr>
      <w:rPr>
        <w:rFonts w:hint="default" w:ascii="Courier New" w:hAnsi="Courier New"/>
      </w:rPr>
    </w:lvl>
    <w:lvl w:ilvl="2" w:tplc="E0DE5042">
      <w:start w:val="1"/>
      <w:numFmt w:val="bullet"/>
      <w:lvlText w:val=""/>
      <w:lvlJc w:val="left"/>
      <w:pPr>
        <w:ind w:left="2160" w:hanging="360"/>
      </w:pPr>
      <w:rPr>
        <w:rFonts w:hint="default" w:ascii="Wingdings" w:hAnsi="Wingdings"/>
      </w:rPr>
    </w:lvl>
    <w:lvl w:ilvl="3" w:tplc="7C8EB4D0">
      <w:start w:val="1"/>
      <w:numFmt w:val="bullet"/>
      <w:lvlText w:val=""/>
      <w:lvlJc w:val="left"/>
      <w:pPr>
        <w:ind w:left="2880" w:hanging="360"/>
      </w:pPr>
      <w:rPr>
        <w:rFonts w:hint="default" w:ascii="Symbol" w:hAnsi="Symbol"/>
      </w:rPr>
    </w:lvl>
    <w:lvl w:ilvl="4" w:tplc="2A2C351E">
      <w:start w:val="1"/>
      <w:numFmt w:val="bullet"/>
      <w:lvlText w:val="o"/>
      <w:lvlJc w:val="left"/>
      <w:pPr>
        <w:ind w:left="3600" w:hanging="360"/>
      </w:pPr>
      <w:rPr>
        <w:rFonts w:hint="default" w:ascii="Courier New" w:hAnsi="Courier New"/>
      </w:rPr>
    </w:lvl>
    <w:lvl w:ilvl="5" w:tplc="2408B55A">
      <w:start w:val="1"/>
      <w:numFmt w:val="bullet"/>
      <w:lvlText w:val=""/>
      <w:lvlJc w:val="left"/>
      <w:pPr>
        <w:ind w:left="4320" w:hanging="360"/>
      </w:pPr>
      <w:rPr>
        <w:rFonts w:hint="default" w:ascii="Wingdings" w:hAnsi="Wingdings"/>
      </w:rPr>
    </w:lvl>
    <w:lvl w:ilvl="6" w:tplc="D60E8BB4">
      <w:start w:val="1"/>
      <w:numFmt w:val="bullet"/>
      <w:lvlText w:val=""/>
      <w:lvlJc w:val="left"/>
      <w:pPr>
        <w:ind w:left="5040" w:hanging="360"/>
      </w:pPr>
      <w:rPr>
        <w:rFonts w:hint="default" w:ascii="Symbol" w:hAnsi="Symbol"/>
      </w:rPr>
    </w:lvl>
    <w:lvl w:ilvl="7" w:tplc="0888B4C2">
      <w:start w:val="1"/>
      <w:numFmt w:val="bullet"/>
      <w:lvlText w:val="o"/>
      <w:lvlJc w:val="left"/>
      <w:pPr>
        <w:ind w:left="5760" w:hanging="360"/>
      </w:pPr>
      <w:rPr>
        <w:rFonts w:hint="default" w:ascii="Courier New" w:hAnsi="Courier New"/>
      </w:rPr>
    </w:lvl>
    <w:lvl w:ilvl="8" w:tplc="11C2A1E4">
      <w:start w:val="1"/>
      <w:numFmt w:val="bullet"/>
      <w:lvlText w:val=""/>
      <w:lvlJc w:val="left"/>
      <w:pPr>
        <w:ind w:left="6480" w:hanging="360"/>
      </w:pPr>
      <w:rPr>
        <w:rFonts w:hint="default" w:ascii="Wingdings" w:hAnsi="Wingdings"/>
      </w:rPr>
    </w:lvl>
  </w:abstractNum>
  <w:abstractNum w:abstractNumId="11" w15:restartNumberingAfterBreak="0">
    <w:nsid w:val="538964CA"/>
    <w:multiLevelType w:val="hybridMultilevel"/>
    <w:tmpl w:val="E6304D88"/>
    <w:lvl w:ilvl="0" w:tplc="31D88C2A">
      <w:start w:val="1"/>
      <w:numFmt w:val="bullet"/>
      <w:pStyle w:val="BulletLevel2"/>
      <w:lvlText w:val=""/>
      <w:lvlJc w:val="left"/>
      <w:pPr>
        <w:ind w:left="1665" w:hanging="360"/>
      </w:pPr>
      <w:rPr>
        <w:rFonts w:hint="default" w:ascii="Symbol" w:hAnsi="Symbol"/>
      </w:rPr>
    </w:lvl>
    <w:lvl w:ilvl="1" w:tplc="08090003" w:tentative="1">
      <w:start w:val="1"/>
      <w:numFmt w:val="bullet"/>
      <w:lvlText w:val="o"/>
      <w:lvlJc w:val="left"/>
      <w:pPr>
        <w:ind w:left="2385" w:hanging="360"/>
      </w:pPr>
      <w:rPr>
        <w:rFonts w:hint="default" w:ascii="Courier New" w:hAnsi="Courier New" w:cs="Courier New"/>
      </w:rPr>
    </w:lvl>
    <w:lvl w:ilvl="2" w:tplc="08090005" w:tentative="1">
      <w:start w:val="1"/>
      <w:numFmt w:val="bullet"/>
      <w:lvlText w:val=""/>
      <w:lvlJc w:val="left"/>
      <w:pPr>
        <w:ind w:left="3105" w:hanging="360"/>
      </w:pPr>
      <w:rPr>
        <w:rFonts w:hint="default" w:ascii="Wingdings" w:hAnsi="Wingdings"/>
      </w:rPr>
    </w:lvl>
    <w:lvl w:ilvl="3" w:tplc="08090001" w:tentative="1">
      <w:start w:val="1"/>
      <w:numFmt w:val="bullet"/>
      <w:lvlText w:val=""/>
      <w:lvlJc w:val="left"/>
      <w:pPr>
        <w:ind w:left="3825" w:hanging="360"/>
      </w:pPr>
      <w:rPr>
        <w:rFonts w:hint="default" w:ascii="Symbol" w:hAnsi="Symbol"/>
      </w:rPr>
    </w:lvl>
    <w:lvl w:ilvl="4" w:tplc="08090003" w:tentative="1">
      <w:start w:val="1"/>
      <w:numFmt w:val="bullet"/>
      <w:lvlText w:val="o"/>
      <w:lvlJc w:val="left"/>
      <w:pPr>
        <w:ind w:left="4545" w:hanging="360"/>
      </w:pPr>
      <w:rPr>
        <w:rFonts w:hint="default" w:ascii="Courier New" w:hAnsi="Courier New" w:cs="Courier New"/>
      </w:rPr>
    </w:lvl>
    <w:lvl w:ilvl="5" w:tplc="08090005" w:tentative="1">
      <w:start w:val="1"/>
      <w:numFmt w:val="bullet"/>
      <w:lvlText w:val=""/>
      <w:lvlJc w:val="left"/>
      <w:pPr>
        <w:ind w:left="5265" w:hanging="360"/>
      </w:pPr>
      <w:rPr>
        <w:rFonts w:hint="default" w:ascii="Wingdings" w:hAnsi="Wingdings"/>
      </w:rPr>
    </w:lvl>
    <w:lvl w:ilvl="6" w:tplc="08090001" w:tentative="1">
      <w:start w:val="1"/>
      <w:numFmt w:val="bullet"/>
      <w:lvlText w:val=""/>
      <w:lvlJc w:val="left"/>
      <w:pPr>
        <w:ind w:left="5985" w:hanging="360"/>
      </w:pPr>
      <w:rPr>
        <w:rFonts w:hint="default" w:ascii="Symbol" w:hAnsi="Symbol"/>
      </w:rPr>
    </w:lvl>
    <w:lvl w:ilvl="7" w:tplc="08090003" w:tentative="1">
      <w:start w:val="1"/>
      <w:numFmt w:val="bullet"/>
      <w:lvlText w:val="o"/>
      <w:lvlJc w:val="left"/>
      <w:pPr>
        <w:ind w:left="6705" w:hanging="360"/>
      </w:pPr>
      <w:rPr>
        <w:rFonts w:hint="default" w:ascii="Courier New" w:hAnsi="Courier New" w:cs="Courier New"/>
      </w:rPr>
    </w:lvl>
    <w:lvl w:ilvl="8" w:tplc="08090005" w:tentative="1">
      <w:start w:val="1"/>
      <w:numFmt w:val="bullet"/>
      <w:lvlText w:val=""/>
      <w:lvlJc w:val="left"/>
      <w:pPr>
        <w:ind w:left="7425" w:hanging="360"/>
      </w:pPr>
      <w:rPr>
        <w:rFonts w:hint="default" w:ascii="Wingdings" w:hAnsi="Wingdings"/>
      </w:rPr>
    </w:lvl>
  </w:abstractNum>
  <w:abstractNum w:abstractNumId="12" w15:restartNumberingAfterBreak="0">
    <w:nsid w:val="76003120"/>
    <w:multiLevelType w:val="hybridMultilevel"/>
    <w:tmpl w:val="2142317C"/>
    <w:lvl w:ilvl="0" w:tplc="D206AEE8">
      <w:start w:val="1"/>
      <w:numFmt w:val="bullet"/>
      <w:lvlText w:val=""/>
      <w:lvlJc w:val="left"/>
      <w:pPr>
        <w:ind w:left="720" w:hanging="360"/>
      </w:pPr>
      <w:rPr>
        <w:rFonts w:hint="default" w:ascii="Symbol" w:hAnsi="Symbol"/>
      </w:rPr>
    </w:lvl>
    <w:lvl w:ilvl="1" w:tplc="77C8D57A">
      <w:start w:val="1"/>
      <w:numFmt w:val="bullet"/>
      <w:lvlText w:val="o"/>
      <w:lvlJc w:val="left"/>
      <w:pPr>
        <w:ind w:left="1440" w:hanging="360"/>
      </w:pPr>
      <w:rPr>
        <w:rFonts w:hint="default" w:ascii="Courier New" w:hAnsi="Courier New"/>
      </w:rPr>
    </w:lvl>
    <w:lvl w:ilvl="2" w:tplc="3AFAE790">
      <w:start w:val="1"/>
      <w:numFmt w:val="bullet"/>
      <w:lvlText w:val=""/>
      <w:lvlJc w:val="left"/>
      <w:pPr>
        <w:ind w:left="2160" w:hanging="360"/>
      </w:pPr>
      <w:rPr>
        <w:rFonts w:hint="default" w:ascii="Wingdings" w:hAnsi="Wingdings"/>
      </w:rPr>
    </w:lvl>
    <w:lvl w:ilvl="3" w:tplc="1FA08DC2">
      <w:start w:val="1"/>
      <w:numFmt w:val="bullet"/>
      <w:lvlText w:val=""/>
      <w:lvlJc w:val="left"/>
      <w:pPr>
        <w:ind w:left="2880" w:hanging="360"/>
      </w:pPr>
      <w:rPr>
        <w:rFonts w:hint="default" w:ascii="Symbol" w:hAnsi="Symbol"/>
      </w:rPr>
    </w:lvl>
    <w:lvl w:ilvl="4" w:tplc="F378CAD4">
      <w:start w:val="1"/>
      <w:numFmt w:val="bullet"/>
      <w:lvlText w:val="o"/>
      <w:lvlJc w:val="left"/>
      <w:pPr>
        <w:ind w:left="3600" w:hanging="360"/>
      </w:pPr>
      <w:rPr>
        <w:rFonts w:hint="default" w:ascii="Courier New" w:hAnsi="Courier New"/>
      </w:rPr>
    </w:lvl>
    <w:lvl w:ilvl="5" w:tplc="C32E4C36">
      <w:start w:val="1"/>
      <w:numFmt w:val="bullet"/>
      <w:lvlText w:val=""/>
      <w:lvlJc w:val="left"/>
      <w:pPr>
        <w:ind w:left="4320" w:hanging="360"/>
      </w:pPr>
      <w:rPr>
        <w:rFonts w:hint="default" w:ascii="Wingdings" w:hAnsi="Wingdings"/>
      </w:rPr>
    </w:lvl>
    <w:lvl w:ilvl="6" w:tplc="30CA3050">
      <w:start w:val="1"/>
      <w:numFmt w:val="bullet"/>
      <w:lvlText w:val=""/>
      <w:lvlJc w:val="left"/>
      <w:pPr>
        <w:ind w:left="5040" w:hanging="360"/>
      </w:pPr>
      <w:rPr>
        <w:rFonts w:hint="default" w:ascii="Symbol" w:hAnsi="Symbol"/>
      </w:rPr>
    </w:lvl>
    <w:lvl w:ilvl="7" w:tplc="FE12AF10">
      <w:start w:val="1"/>
      <w:numFmt w:val="bullet"/>
      <w:lvlText w:val="o"/>
      <w:lvlJc w:val="left"/>
      <w:pPr>
        <w:ind w:left="5760" w:hanging="360"/>
      </w:pPr>
      <w:rPr>
        <w:rFonts w:hint="default" w:ascii="Courier New" w:hAnsi="Courier New"/>
      </w:rPr>
    </w:lvl>
    <w:lvl w:ilvl="8" w:tplc="920EC07C">
      <w:start w:val="1"/>
      <w:numFmt w:val="bullet"/>
      <w:lvlText w:val=""/>
      <w:lvlJc w:val="left"/>
      <w:pPr>
        <w:ind w:left="6480" w:hanging="360"/>
      </w:pPr>
      <w:rPr>
        <w:rFonts w:hint="default" w:ascii="Wingdings" w:hAnsi="Wingdings"/>
      </w:rPr>
    </w:lvl>
  </w:abstractNum>
  <w:abstractNum w:abstractNumId="13" w15:restartNumberingAfterBreak="0">
    <w:nsid w:val="768E07BE"/>
    <w:multiLevelType w:val="hybridMultilevel"/>
    <w:tmpl w:val="5B7053B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7D86419D"/>
    <w:multiLevelType w:val="multilevel"/>
    <w:tmpl w:val="C984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0">
    <w:abstractNumId w:val="15"/>
  </w:num>
  <w:num w:numId="1" w16cid:durableId="1314211558">
    <w:abstractNumId w:val="10"/>
  </w:num>
  <w:num w:numId="2" w16cid:durableId="1826315215">
    <w:abstractNumId w:val="5"/>
  </w:num>
  <w:num w:numId="3" w16cid:durableId="16008378">
    <w:abstractNumId w:val="0"/>
  </w:num>
  <w:num w:numId="4" w16cid:durableId="1534461831">
    <w:abstractNumId w:val="11"/>
  </w:num>
  <w:num w:numId="5" w16cid:durableId="1849296209">
    <w:abstractNumId w:val="0"/>
  </w:num>
  <w:num w:numId="6" w16cid:durableId="1597325891">
    <w:abstractNumId w:val="11"/>
  </w:num>
  <w:num w:numId="7" w16cid:durableId="459150109">
    <w:abstractNumId w:val="0"/>
  </w:num>
  <w:num w:numId="8" w16cid:durableId="1253126311">
    <w:abstractNumId w:val="11"/>
  </w:num>
  <w:num w:numId="9" w16cid:durableId="903414912">
    <w:abstractNumId w:val="1"/>
  </w:num>
  <w:num w:numId="10" w16cid:durableId="1837724300">
    <w:abstractNumId w:val="7"/>
  </w:num>
  <w:num w:numId="11" w16cid:durableId="536283813">
    <w:abstractNumId w:val="12"/>
  </w:num>
  <w:num w:numId="12" w16cid:durableId="1193886850">
    <w:abstractNumId w:val="13"/>
  </w:num>
  <w:num w:numId="13" w16cid:durableId="852230203">
    <w:abstractNumId w:val="2"/>
  </w:num>
  <w:num w:numId="14" w16cid:durableId="1785226834">
    <w:abstractNumId w:val="6"/>
  </w:num>
  <w:num w:numId="15" w16cid:durableId="802816670">
    <w:abstractNumId w:val="4"/>
  </w:num>
  <w:num w:numId="16" w16cid:durableId="2143883510">
    <w:abstractNumId w:val="8"/>
  </w:num>
  <w:num w:numId="17" w16cid:durableId="1490907211">
    <w:abstractNumId w:val="14"/>
  </w:num>
  <w:num w:numId="18" w16cid:durableId="1054278716">
    <w:abstractNumId w:val="9"/>
  </w:num>
  <w:num w:numId="19" w16cid:durableId="58688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8"/>
    <w:rsid w:val="00007691"/>
    <w:rsid w:val="00023626"/>
    <w:rsid w:val="00044F6B"/>
    <w:rsid w:val="0005660C"/>
    <w:rsid w:val="000658BA"/>
    <w:rsid w:val="00074DE2"/>
    <w:rsid w:val="00081C94"/>
    <w:rsid w:val="00083C53"/>
    <w:rsid w:val="000840FC"/>
    <w:rsid w:val="00090D8D"/>
    <w:rsid w:val="00095F8F"/>
    <w:rsid w:val="000A1FC0"/>
    <w:rsid w:val="000A6D8E"/>
    <w:rsid w:val="000B088B"/>
    <w:rsid w:val="000B28F3"/>
    <w:rsid w:val="000B317B"/>
    <w:rsid w:val="000C4642"/>
    <w:rsid w:val="000C640F"/>
    <w:rsid w:val="000E461E"/>
    <w:rsid w:val="000E7B07"/>
    <w:rsid w:val="000F0307"/>
    <w:rsid w:val="00105FE6"/>
    <w:rsid w:val="001349F7"/>
    <w:rsid w:val="001431DC"/>
    <w:rsid w:val="0015134C"/>
    <w:rsid w:val="00152E29"/>
    <w:rsid w:val="0015576F"/>
    <w:rsid w:val="0017190A"/>
    <w:rsid w:val="00173CB8"/>
    <w:rsid w:val="001825C9"/>
    <w:rsid w:val="001A1DB1"/>
    <w:rsid w:val="001A3D47"/>
    <w:rsid w:val="001A3E31"/>
    <w:rsid w:val="001A7714"/>
    <w:rsid w:val="001A7719"/>
    <w:rsid w:val="001B2D4C"/>
    <w:rsid w:val="001B464B"/>
    <w:rsid w:val="001B465B"/>
    <w:rsid w:val="001D1CC2"/>
    <w:rsid w:val="001D29F4"/>
    <w:rsid w:val="001D3871"/>
    <w:rsid w:val="001D48E3"/>
    <w:rsid w:val="001D78AD"/>
    <w:rsid w:val="001E33E0"/>
    <w:rsid w:val="001E5642"/>
    <w:rsid w:val="001F255C"/>
    <w:rsid w:val="00201E89"/>
    <w:rsid w:val="00231E1E"/>
    <w:rsid w:val="00236F57"/>
    <w:rsid w:val="00246122"/>
    <w:rsid w:val="002468BE"/>
    <w:rsid w:val="00247A09"/>
    <w:rsid w:val="00251AFD"/>
    <w:rsid w:val="00252CD1"/>
    <w:rsid w:val="002570B8"/>
    <w:rsid w:val="00260320"/>
    <w:rsid w:val="00263103"/>
    <w:rsid w:val="00271E4D"/>
    <w:rsid w:val="00274837"/>
    <w:rsid w:val="002805C5"/>
    <w:rsid w:val="00282208"/>
    <w:rsid w:val="002924F2"/>
    <w:rsid w:val="002954AA"/>
    <w:rsid w:val="002A2DA0"/>
    <w:rsid w:val="002A525B"/>
    <w:rsid w:val="002A565C"/>
    <w:rsid w:val="002B2591"/>
    <w:rsid w:val="002C798C"/>
    <w:rsid w:val="002C7B9D"/>
    <w:rsid w:val="002D58DB"/>
    <w:rsid w:val="002D7D4C"/>
    <w:rsid w:val="002E200A"/>
    <w:rsid w:val="002F05FF"/>
    <w:rsid w:val="002F7592"/>
    <w:rsid w:val="00303330"/>
    <w:rsid w:val="00303E11"/>
    <w:rsid w:val="00310A9D"/>
    <w:rsid w:val="00325495"/>
    <w:rsid w:val="00326464"/>
    <w:rsid w:val="00332203"/>
    <w:rsid w:val="0033253D"/>
    <w:rsid w:val="00337092"/>
    <w:rsid w:val="003462F4"/>
    <w:rsid w:val="00353DF4"/>
    <w:rsid w:val="00354B99"/>
    <w:rsid w:val="0035743D"/>
    <w:rsid w:val="00357920"/>
    <w:rsid w:val="00363799"/>
    <w:rsid w:val="00370DBC"/>
    <w:rsid w:val="00376AE8"/>
    <w:rsid w:val="00385E31"/>
    <w:rsid w:val="0039134A"/>
    <w:rsid w:val="00392AE1"/>
    <w:rsid w:val="003A60E0"/>
    <w:rsid w:val="003B2C2B"/>
    <w:rsid w:val="003C1569"/>
    <w:rsid w:val="003D0B4B"/>
    <w:rsid w:val="003D7FAD"/>
    <w:rsid w:val="003E0DBE"/>
    <w:rsid w:val="003E118E"/>
    <w:rsid w:val="003E43EA"/>
    <w:rsid w:val="003F13DD"/>
    <w:rsid w:val="003F622E"/>
    <w:rsid w:val="0040250A"/>
    <w:rsid w:val="00402745"/>
    <w:rsid w:val="004104BA"/>
    <w:rsid w:val="0041333F"/>
    <w:rsid w:val="0041495E"/>
    <w:rsid w:val="00415783"/>
    <w:rsid w:val="00425219"/>
    <w:rsid w:val="00440ACB"/>
    <w:rsid w:val="00443109"/>
    <w:rsid w:val="004502B6"/>
    <w:rsid w:val="004706BA"/>
    <w:rsid w:val="00477229"/>
    <w:rsid w:val="00477727"/>
    <w:rsid w:val="00484532"/>
    <w:rsid w:val="004873CC"/>
    <w:rsid w:val="00496014"/>
    <w:rsid w:val="004A2488"/>
    <w:rsid w:val="004A2B0D"/>
    <w:rsid w:val="004E0926"/>
    <w:rsid w:val="004F3A2C"/>
    <w:rsid w:val="004F652A"/>
    <w:rsid w:val="00501EFF"/>
    <w:rsid w:val="00515A4E"/>
    <w:rsid w:val="00515F51"/>
    <w:rsid w:val="005160F3"/>
    <w:rsid w:val="0052417D"/>
    <w:rsid w:val="005259B7"/>
    <w:rsid w:val="005295C5"/>
    <w:rsid w:val="00544DD5"/>
    <w:rsid w:val="0054565A"/>
    <w:rsid w:val="00550CFC"/>
    <w:rsid w:val="00562F39"/>
    <w:rsid w:val="005651C4"/>
    <w:rsid w:val="005702CA"/>
    <w:rsid w:val="00574137"/>
    <w:rsid w:val="00576BE3"/>
    <w:rsid w:val="00577C73"/>
    <w:rsid w:val="0058056E"/>
    <w:rsid w:val="00592F9D"/>
    <w:rsid w:val="005B64CB"/>
    <w:rsid w:val="005C7A0B"/>
    <w:rsid w:val="005D1021"/>
    <w:rsid w:val="005D2805"/>
    <w:rsid w:val="005D5113"/>
    <w:rsid w:val="005F0AC2"/>
    <w:rsid w:val="00620275"/>
    <w:rsid w:val="00623800"/>
    <w:rsid w:val="0062FEE4"/>
    <w:rsid w:val="00636DE8"/>
    <w:rsid w:val="006374C4"/>
    <w:rsid w:val="00657908"/>
    <w:rsid w:val="00662E7A"/>
    <w:rsid w:val="00666533"/>
    <w:rsid w:val="006702BD"/>
    <w:rsid w:val="0068161E"/>
    <w:rsid w:val="00692B53"/>
    <w:rsid w:val="00697DEC"/>
    <w:rsid w:val="006A03B0"/>
    <w:rsid w:val="006A1B1F"/>
    <w:rsid w:val="006B3935"/>
    <w:rsid w:val="006B5CDD"/>
    <w:rsid w:val="006C05F8"/>
    <w:rsid w:val="006C3635"/>
    <w:rsid w:val="006F3FF4"/>
    <w:rsid w:val="006F4903"/>
    <w:rsid w:val="006F726A"/>
    <w:rsid w:val="0070727C"/>
    <w:rsid w:val="0072247F"/>
    <w:rsid w:val="00724E0B"/>
    <w:rsid w:val="00737C84"/>
    <w:rsid w:val="00743046"/>
    <w:rsid w:val="00747A51"/>
    <w:rsid w:val="00752113"/>
    <w:rsid w:val="00756704"/>
    <w:rsid w:val="00763A07"/>
    <w:rsid w:val="007668B4"/>
    <w:rsid w:val="00775EB5"/>
    <w:rsid w:val="0078391D"/>
    <w:rsid w:val="00785145"/>
    <w:rsid w:val="007854C5"/>
    <w:rsid w:val="00794329"/>
    <w:rsid w:val="007A1D8B"/>
    <w:rsid w:val="007E0DFB"/>
    <w:rsid w:val="007E75EA"/>
    <w:rsid w:val="007E7DE8"/>
    <w:rsid w:val="007F4AD2"/>
    <w:rsid w:val="007F7B0F"/>
    <w:rsid w:val="0081647D"/>
    <w:rsid w:val="00822011"/>
    <w:rsid w:val="008450CA"/>
    <w:rsid w:val="008567CC"/>
    <w:rsid w:val="008612B7"/>
    <w:rsid w:val="00862D5A"/>
    <w:rsid w:val="00863849"/>
    <w:rsid w:val="0088149D"/>
    <w:rsid w:val="00882BA3"/>
    <w:rsid w:val="00885CA4"/>
    <w:rsid w:val="008925C8"/>
    <w:rsid w:val="00896C45"/>
    <w:rsid w:val="008A482E"/>
    <w:rsid w:val="008A58D8"/>
    <w:rsid w:val="008B47BF"/>
    <w:rsid w:val="008C61FC"/>
    <w:rsid w:val="008C7D4D"/>
    <w:rsid w:val="008F700F"/>
    <w:rsid w:val="00910026"/>
    <w:rsid w:val="00924487"/>
    <w:rsid w:val="00941150"/>
    <w:rsid w:val="00964800"/>
    <w:rsid w:val="00966909"/>
    <w:rsid w:val="00966A0D"/>
    <w:rsid w:val="00973A1F"/>
    <w:rsid w:val="009743CB"/>
    <w:rsid w:val="00976CE1"/>
    <w:rsid w:val="009A06D7"/>
    <w:rsid w:val="009B12CF"/>
    <w:rsid w:val="009B2C1C"/>
    <w:rsid w:val="009B36A0"/>
    <w:rsid w:val="009B5ABB"/>
    <w:rsid w:val="009D4C48"/>
    <w:rsid w:val="009D4CAE"/>
    <w:rsid w:val="009D73D7"/>
    <w:rsid w:val="009E027C"/>
    <w:rsid w:val="009F5C05"/>
    <w:rsid w:val="00A027CB"/>
    <w:rsid w:val="00A04ED3"/>
    <w:rsid w:val="00A07654"/>
    <w:rsid w:val="00A10647"/>
    <w:rsid w:val="00A158D3"/>
    <w:rsid w:val="00A24180"/>
    <w:rsid w:val="00A37695"/>
    <w:rsid w:val="00A37EDF"/>
    <w:rsid w:val="00A745BB"/>
    <w:rsid w:val="00A83BD3"/>
    <w:rsid w:val="00A849EA"/>
    <w:rsid w:val="00A84E48"/>
    <w:rsid w:val="00A92F8C"/>
    <w:rsid w:val="00A9598C"/>
    <w:rsid w:val="00AC13B0"/>
    <w:rsid w:val="00AC441A"/>
    <w:rsid w:val="00AD3FEB"/>
    <w:rsid w:val="00AD4F55"/>
    <w:rsid w:val="00AF33B0"/>
    <w:rsid w:val="00AF3737"/>
    <w:rsid w:val="00AF6137"/>
    <w:rsid w:val="00B13A58"/>
    <w:rsid w:val="00B443EC"/>
    <w:rsid w:val="00B4528B"/>
    <w:rsid w:val="00B50E53"/>
    <w:rsid w:val="00B536A1"/>
    <w:rsid w:val="00B54947"/>
    <w:rsid w:val="00B75C98"/>
    <w:rsid w:val="00B83E48"/>
    <w:rsid w:val="00B83FCB"/>
    <w:rsid w:val="00B84C85"/>
    <w:rsid w:val="00B84DA9"/>
    <w:rsid w:val="00B96D8C"/>
    <w:rsid w:val="00BA7C61"/>
    <w:rsid w:val="00BB1DFC"/>
    <w:rsid w:val="00BB288C"/>
    <w:rsid w:val="00BB5C49"/>
    <w:rsid w:val="00BB608E"/>
    <w:rsid w:val="00BD2885"/>
    <w:rsid w:val="00BDF074"/>
    <w:rsid w:val="00BE27CB"/>
    <w:rsid w:val="00BF1B97"/>
    <w:rsid w:val="00BF5FEB"/>
    <w:rsid w:val="00C03FCB"/>
    <w:rsid w:val="00C05917"/>
    <w:rsid w:val="00C06865"/>
    <w:rsid w:val="00C200F2"/>
    <w:rsid w:val="00C419DE"/>
    <w:rsid w:val="00C43BFF"/>
    <w:rsid w:val="00C473DD"/>
    <w:rsid w:val="00C63B71"/>
    <w:rsid w:val="00C743F0"/>
    <w:rsid w:val="00C81E14"/>
    <w:rsid w:val="00C842CE"/>
    <w:rsid w:val="00C84F74"/>
    <w:rsid w:val="00C86428"/>
    <w:rsid w:val="00C9403C"/>
    <w:rsid w:val="00CA15C1"/>
    <w:rsid w:val="00CA2202"/>
    <w:rsid w:val="00CA24D4"/>
    <w:rsid w:val="00CA5A73"/>
    <w:rsid w:val="00CA5AFA"/>
    <w:rsid w:val="00CB2ADB"/>
    <w:rsid w:val="00CB2CA4"/>
    <w:rsid w:val="00CB3FCC"/>
    <w:rsid w:val="00CB4EA6"/>
    <w:rsid w:val="00CD405F"/>
    <w:rsid w:val="00CE7193"/>
    <w:rsid w:val="00CF1E88"/>
    <w:rsid w:val="00D021E6"/>
    <w:rsid w:val="00D059AD"/>
    <w:rsid w:val="00D12CA2"/>
    <w:rsid w:val="00D22B81"/>
    <w:rsid w:val="00D31449"/>
    <w:rsid w:val="00D358EE"/>
    <w:rsid w:val="00D42DCA"/>
    <w:rsid w:val="00D45E07"/>
    <w:rsid w:val="00D51F3F"/>
    <w:rsid w:val="00D52042"/>
    <w:rsid w:val="00D53360"/>
    <w:rsid w:val="00D539D5"/>
    <w:rsid w:val="00D5407D"/>
    <w:rsid w:val="00D6559F"/>
    <w:rsid w:val="00D70085"/>
    <w:rsid w:val="00D748EA"/>
    <w:rsid w:val="00D74FD8"/>
    <w:rsid w:val="00D80292"/>
    <w:rsid w:val="00D80EE2"/>
    <w:rsid w:val="00D811FE"/>
    <w:rsid w:val="00D82689"/>
    <w:rsid w:val="00D83A60"/>
    <w:rsid w:val="00D86313"/>
    <w:rsid w:val="00D91FB5"/>
    <w:rsid w:val="00DC69BD"/>
    <w:rsid w:val="00DD4882"/>
    <w:rsid w:val="00DF1079"/>
    <w:rsid w:val="00DF4F26"/>
    <w:rsid w:val="00E07119"/>
    <w:rsid w:val="00E15B83"/>
    <w:rsid w:val="00E234D1"/>
    <w:rsid w:val="00E258E6"/>
    <w:rsid w:val="00E42B4B"/>
    <w:rsid w:val="00E4632A"/>
    <w:rsid w:val="00E4BA3E"/>
    <w:rsid w:val="00E56190"/>
    <w:rsid w:val="00E566EE"/>
    <w:rsid w:val="00E70C1B"/>
    <w:rsid w:val="00E75016"/>
    <w:rsid w:val="00E751E2"/>
    <w:rsid w:val="00E84679"/>
    <w:rsid w:val="00E94BF6"/>
    <w:rsid w:val="00EA4C4E"/>
    <w:rsid w:val="00EA66F7"/>
    <w:rsid w:val="00EA8378"/>
    <w:rsid w:val="00EB1CFD"/>
    <w:rsid w:val="00EB29D4"/>
    <w:rsid w:val="00EE017B"/>
    <w:rsid w:val="00EE1220"/>
    <w:rsid w:val="00EE16F2"/>
    <w:rsid w:val="00EE2240"/>
    <w:rsid w:val="00EE6057"/>
    <w:rsid w:val="00EE693A"/>
    <w:rsid w:val="00EF015E"/>
    <w:rsid w:val="00EF4020"/>
    <w:rsid w:val="00F01252"/>
    <w:rsid w:val="00F06C7F"/>
    <w:rsid w:val="00F145D3"/>
    <w:rsid w:val="00F17392"/>
    <w:rsid w:val="00F23138"/>
    <w:rsid w:val="00F2366C"/>
    <w:rsid w:val="00F24D86"/>
    <w:rsid w:val="00F27320"/>
    <w:rsid w:val="00F336F9"/>
    <w:rsid w:val="00F7437E"/>
    <w:rsid w:val="00F7666D"/>
    <w:rsid w:val="00F80F05"/>
    <w:rsid w:val="00F904A0"/>
    <w:rsid w:val="00F91A06"/>
    <w:rsid w:val="00FB7BED"/>
    <w:rsid w:val="00FC4933"/>
    <w:rsid w:val="00FC6265"/>
    <w:rsid w:val="00FD16AB"/>
    <w:rsid w:val="00FE1E50"/>
    <w:rsid w:val="00FE38FA"/>
    <w:rsid w:val="00FE65A3"/>
    <w:rsid w:val="00FF3F50"/>
    <w:rsid w:val="0195F64F"/>
    <w:rsid w:val="01A11016"/>
    <w:rsid w:val="01A23826"/>
    <w:rsid w:val="01AFC0BC"/>
    <w:rsid w:val="01BAFAE1"/>
    <w:rsid w:val="0202C158"/>
    <w:rsid w:val="0237B704"/>
    <w:rsid w:val="028BB0CB"/>
    <w:rsid w:val="02ABA41F"/>
    <w:rsid w:val="033E0887"/>
    <w:rsid w:val="0374056A"/>
    <w:rsid w:val="03918FCA"/>
    <w:rsid w:val="03EF2DBD"/>
    <w:rsid w:val="03F4AA4C"/>
    <w:rsid w:val="0425798B"/>
    <w:rsid w:val="04477480"/>
    <w:rsid w:val="046D8130"/>
    <w:rsid w:val="0475C64A"/>
    <w:rsid w:val="0479D5E3"/>
    <w:rsid w:val="05E344E1"/>
    <w:rsid w:val="060BC8F8"/>
    <w:rsid w:val="061F0E91"/>
    <w:rsid w:val="0623276C"/>
    <w:rsid w:val="0634573B"/>
    <w:rsid w:val="0646E65E"/>
    <w:rsid w:val="065C4330"/>
    <w:rsid w:val="066737D9"/>
    <w:rsid w:val="0681F373"/>
    <w:rsid w:val="068F7E5E"/>
    <w:rsid w:val="06E72E5A"/>
    <w:rsid w:val="0726CE7F"/>
    <w:rsid w:val="07285AFA"/>
    <w:rsid w:val="072B978C"/>
    <w:rsid w:val="072D31F8"/>
    <w:rsid w:val="073DCF82"/>
    <w:rsid w:val="0765ECE5"/>
    <w:rsid w:val="079A8F0B"/>
    <w:rsid w:val="080C38D7"/>
    <w:rsid w:val="08215B51"/>
    <w:rsid w:val="08524375"/>
    <w:rsid w:val="08831823"/>
    <w:rsid w:val="08B6BDCE"/>
    <w:rsid w:val="08C9797C"/>
    <w:rsid w:val="08D95133"/>
    <w:rsid w:val="092A1003"/>
    <w:rsid w:val="095861C6"/>
    <w:rsid w:val="09676F0E"/>
    <w:rsid w:val="09A80938"/>
    <w:rsid w:val="09ABCC9C"/>
    <w:rsid w:val="09BF6084"/>
    <w:rsid w:val="09E16ACA"/>
    <w:rsid w:val="0A528E2F"/>
    <w:rsid w:val="0A5C3A25"/>
    <w:rsid w:val="0AA2B25D"/>
    <w:rsid w:val="0AB8FC49"/>
    <w:rsid w:val="0B3D7AA5"/>
    <w:rsid w:val="0B839942"/>
    <w:rsid w:val="0BD12BCB"/>
    <w:rsid w:val="0C88A052"/>
    <w:rsid w:val="0CE54AC2"/>
    <w:rsid w:val="0D177973"/>
    <w:rsid w:val="0DBFB147"/>
    <w:rsid w:val="0DC90680"/>
    <w:rsid w:val="0DD4CDB3"/>
    <w:rsid w:val="0DEF835D"/>
    <w:rsid w:val="0E573A9B"/>
    <w:rsid w:val="0E5C2F0A"/>
    <w:rsid w:val="0E96E5CD"/>
    <w:rsid w:val="0ED5770D"/>
    <w:rsid w:val="0F0C7445"/>
    <w:rsid w:val="0F162E0D"/>
    <w:rsid w:val="0F38C4CD"/>
    <w:rsid w:val="0F4A50FE"/>
    <w:rsid w:val="0F6D2FD0"/>
    <w:rsid w:val="0F85A267"/>
    <w:rsid w:val="0FB24B10"/>
    <w:rsid w:val="0FBD4A73"/>
    <w:rsid w:val="0FC21124"/>
    <w:rsid w:val="0FF12E09"/>
    <w:rsid w:val="0FF47156"/>
    <w:rsid w:val="100DCCE1"/>
    <w:rsid w:val="100F1B21"/>
    <w:rsid w:val="107D96E5"/>
    <w:rsid w:val="109EB03E"/>
    <w:rsid w:val="10C4E775"/>
    <w:rsid w:val="1118B533"/>
    <w:rsid w:val="115C61B9"/>
    <w:rsid w:val="116591FB"/>
    <w:rsid w:val="1183F28C"/>
    <w:rsid w:val="1186A9AC"/>
    <w:rsid w:val="11B0A236"/>
    <w:rsid w:val="11E7E41A"/>
    <w:rsid w:val="11F60EEF"/>
    <w:rsid w:val="12676743"/>
    <w:rsid w:val="12BB1551"/>
    <w:rsid w:val="12C4BC46"/>
    <w:rsid w:val="12E21B1A"/>
    <w:rsid w:val="12FEDFE0"/>
    <w:rsid w:val="134EEAAF"/>
    <w:rsid w:val="1381BA88"/>
    <w:rsid w:val="13967801"/>
    <w:rsid w:val="1399A134"/>
    <w:rsid w:val="13E13DAA"/>
    <w:rsid w:val="13EE4E43"/>
    <w:rsid w:val="14655B56"/>
    <w:rsid w:val="14797619"/>
    <w:rsid w:val="14EB00D1"/>
    <w:rsid w:val="1559050B"/>
    <w:rsid w:val="158E17D7"/>
    <w:rsid w:val="15EA13C1"/>
    <w:rsid w:val="15FC5D08"/>
    <w:rsid w:val="160B1B78"/>
    <w:rsid w:val="160D220E"/>
    <w:rsid w:val="1636CFEA"/>
    <w:rsid w:val="169EFE23"/>
    <w:rsid w:val="16B81999"/>
    <w:rsid w:val="16C9302C"/>
    <w:rsid w:val="16D141F6"/>
    <w:rsid w:val="17A5C300"/>
    <w:rsid w:val="17C731F2"/>
    <w:rsid w:val="17E85C0F"/>
    <w:rsid w:val="183EC26A"/>
    <w:rsid w:val="186269A5"/>
    <w:rsid w:val="189E256C"/>
    <w:rsid w:val="18BB6786"/>
    <w:rsid w:val="18D55E7B"/>
    <w:rsid w:val="18D58759"/>
    <w:rsid w:val="193624C1"/>
    <w:rsid w:val="1945B7E2"/>
    <w:rsid w:val="195E5770"/>
    <w:rsid w:val="19AFEE11"/>
    <w:rsid w:val="19BFF0F3"/>
    <w:rsid w:val="1A008F87"/>
    <w:rsid w:val="1A05201F"/>
    <w:rsid w:val="1A39F5CD"/>
    <w:rsid w:val="1A3C5EAE"/>
    <w:rsid w:val="1A518DE6"/>
    <w:rsid w:val="1A53E28C"/>
    <w:rsid w:val="1A654CCD"/>
    <w:rsid w:val="1A7C8091"/>
    <w:rsid w:val="1AF6624D"/>
    <w:rsid w:val="1B707C19"/>
    <w:rsid w:val="1B80EE6B"/>
    <w:rsid w:val="1B966201"/>
    <w:rsid w:val="1BBE2AA5"/>
    <w:rsid w:val="1BC17172"/>
    <w:rsid w:val="1BC207BF"/>
    <w:rsid w:val="1BFE4296"/>
    <w:rsid w:val="1C06E34A"/>
    <w:rsid w:val="1C0E4989"/>
    <w:rsid w:val="1C7B8821"/>
    <w:rsid w:val="1C950E34"/>
    <w:rsid w:val="1CE9B17A"/>
    <w:rsid w:val="1D096C59"/>
    <w:rsid w:val="1D42E40F"/>
    <w:rsid w:val="1D4C050C"/>
    <w:rsid w:val="1D688D53"/>
    <w:rsid w:val="1D6BC8DC"/>
    <w:rsid w:val="1DA2B3AB"/>
    <w:rsid w:val="1E0F8843"/>
    <w:rsid w:val="1E2E0308"/>
    <w:rsid w:val="1E8B3BD2"/>
    <w:rsid w:val="1EBD1A31"/>
    <w:rsid w:val="1F169BB8"/>
    <w:rsid w:val="1F1D79A9"/>
    <w:rsid w:val="1F3AE560"/>
    <w:rsid w:val="1F6C38BB"/>
    <w:rsid w:val="1F79B5A4"/>
    <w:rsid w:val="1F903768"/>
    <w:rsid w:val="1FA25535"/>
    <w:rsid w:val="1FC2A9A2"/>
    <w:rsid w:val="202D076E"/>
    <w:rsid w:val="205F4171"/>
    <w:rsid w:val="20829983"/>
    <w:rsid w:val="20F70B33"/>
    <w:rsid w:val="21054582"/>
    <w:rsid w:val="2175332B"/>
    <w:rsid w:val="2196021A"/>
    <w:rsid w:val="219CFA44"/>
    <w:rsid w:val="22165532"/>
    <w:rsid w:val="229319A9"/>
    <w:rsid w:val="22AAD30F"/>
    <w:rsid w:val="23280970"/>
    <w:rsid w:val="232D7D1C"/>
    <w:rsid w:val="237A4DF4"/>
    <w:rsid w:val="23A2CC6A"/>
    <w:rsid w:val="24183F07"/>
    <w:rsid w:val="247845F7"/>
    <w:rsid w:val="2486531E"/>
    <w:rsid w:val="24F60D0D"/>
    <w:rsid w:val="252A5B38"/>
    <w:rsid w:val="253750E6"/>
    <w:rsid w:val="256EE85F"/>
    <w:rsid w:val="25BD1955"/>
    <w:rsid w:val="262BC8B4"/>
    <w:rsid w:val="2630EF92"/>
    <w:rsid w:val="26484F44"/>
    <w:rsid w:val="265322AD"/>
    <w:rsid w:val="2671FE10"/>
    <w:rsid w:val="26997D47"/>
    <w:rsid w:val="2746ADDB"/>
    <w:rsid w:val="27820F55"/>
    <w:rsid w:val="2789EEB7"/>
    <w:rsid w:val="27EB5CE9"/>
    <w:rsid w:val="2842F169"/>
    <w:rsid w:val="2853C26D"/>
    <w:rsid w:val="28B29DDB"/>
    <w:rsid w:val="28C45EEE"/>
    <w:rsid w:val="28DDDCD0"/>
    <w:rsid w:val="294411FE"/>
    <w:rsid w:val="2947E434"/>
    <w:rsid w:val="294A2585"/>
    <w:rsid w:val="29B5BA40"/>
    <w:rsid w:val="29E70DF2"/>
    <w:rsid w:val="29F14C2B"/>
    <w:rsid w:val="2A1BE2C1"/>
    <w:rsid w:val="2A58071D"/>
    <w:rsid w:val="2A832EF1"/>
    <w:rsid w:val="2B000FDD"/>
    <w:rsid w:val="2B14400C"/>
    <w:rsid w:val="2B160AEC"/>
    <w:rsid w:val="2B9BDA03"/>
    <w:rsid w:val="2C094DB3"/>
    <w:rsid w:val="2C1EFF52"/>
    <w:rsid w:val="2C30DA24"/>
    <w:rsid w:val="2C54EBE8"/>
    <w:rsid w:val="2C66C012"/>
    <w:rsid w:val="2C9832C4"/>
    <w:rsid w:val="2CAEBB1C"/>
    <w:rsid w:val="2D0565C9"/>
    <w:rsid w:val="2D0E39E1"/>
    <w:rsid w:val="2D1AECFE"/>
    <w:rsid w:val="2D82CE41"/>
    <w:rsid w:val="2D951257"/>
    <w:rsid w:val="2DC82B3A"/>
    <w:rsid w:val="2DE9BFF9"/>
    <w:rsid w:val="2DEEDA60"/>
    <w:rsid w:val="2DF9C66B"/>
    <w:rsid w:val="2E452BE7"/>
    <w:rsid w:val="2E78D02B"/>
    <w:rsid w:val="2E980E9E"/>
    <w:rsid w:val="2EB2A48B"/>
    <w:rsid w:val="2EC06C7D"/>
    <w:rsid w:val="2EE7AB93"/>
    <w:rsid w:val="2F05E7E2"/>
    <w:rsid w:val="2F62A497"/>
    <w:rsid w:val="2F63FB9B"/>
    <w:rsid w:val="2F72A015"/>
    <w:rsid w:val="2F8F7B4B"/>
    <w:rsid w:val="2F957E2D"/>
    <w:rsid w:val="2F9BB0A2"/>
    <w:rsid w:val="2FBD8B51"/>
    <w:rsid w:val="2FD65E37"/>
    <w:rsid w:val="30269A80"/>
    <w:rsid w:val="30AB5A78"/>
    <w:rsid w:val="30D54485"/>
    <w:rsid w:val="3148EC5D"/>
    <w:rsid w:val="314E443B"/>
    <w:rsid w:val="3160D0D2"/>
    <w:rsid w:val="31C3980F"/>
    <w:rsid w:val="31E11D86"/>
    <w:rsid w:val="321B9EDB"/>
    <w:rsid w:val="329571E1"/>
    <w:rsid w:val="329B50D7"/>
    <w:rsid w:val="32F625ED"/>
    <w:rsid w:val="33772694"/>
    <w:rsid w:val="33F32672"/>
    <w:rsid w:val="347B9964"/>
    <w:rsid w:val="348409C8"/>
    <w:rsid w:val="34D19673"/>
    <w:rsid w:val="352602CC"/>
    <w:rsid w:val="35944651"/>
    <w:rsid w:val="36276F7F"/>
    <w:rsid w:val="36541312"/>
    <w:rsid w:val="3655CB4B"/>
    <w:rsid w:val="36A83A05"/>
    <w:rsid w:val="36D76CC1"/>
    <w:rsid w:val="36E0989B"/>
    <w:rsid w:val="3708F6B1"/>
    <w:rsid w:val="371F5517"/>
    <w:rsid w:val="372664F2"/>
    <w:rsid w:val="38342EA2"/>
    <w:rsid w:val="3862D073"/>
    <w:rsid w:val="388AE05F"/>
    <w:rsid w:val="389263CA"/>
    <w:rsid w:val="39022066"/>
    <w:rsid w:val="390C1316"/>
    <w:rsid w:val="3967D3E3"/>
    <w:rsid w:val="396F31CD"/>
    <w:rsid w:val="3992A3AD"/>
    <w:rsid w:val="39A1D99C"/>
    <w:rsid w:val="39B40913"/>
    <w:rsid w:val="39D6AA09"/>
    <w:rsid w:val="3A1A2335"/>
    <w:rsid w:val="3A71FF8F"/>
    <w:rsid w:val="3A9EFD11"/>
    <w:rsid w:val="3AD1D724"/>
    <w:rsid w:val="3AD6268A"/>
    <w:rsid w:val="3B0670B0"/>
    <w:rsid w:val="3B130750"/>
    <w:rsid w:val="3B6A3A5E"/>
    <w:rsid w:val="3BEEA8BE"/>
    <w:rsid w:val="3C1092BC"/>
    <w:rsid w:val="3C7C7419"/>
    <w:rsid w:val="3CCE6386"/>
    <w:rsid w:val="3D31501D"/>
    <w:rsid w:val="3D522999"/>
    <w:rsid w:val="3D5A8F34"/>
    <w:rsid w:val="3D8C8CFB"/>
    <w:rsid w:val="3D9A9F30"/>
    <w:rsid w:val="3DCCE54D"/>
    <w:rsid w:val="3E27F1B0"/>
    <w:rsid w:val="3E93D829"/>
    <w:rsid w:val="3EAE3974"/>
    <w:rsid w:val="3EEABC52"/>
    <w:rsid w:val="3F24DDC1"/>
    <w:rsid w:val="3F9CEA30"/>
    <w:rsid w:val="3FB82090"/>
    <w:rsid w:val="401C36A0"/>
    <w:rsid w:val="4029859E"/>
    <w:rsid w:val="404B6DE8"/>
    <w:rsid w:val="40C166F0"/>
    <w:rsid w:val="41167692"/>
    <w:rsid w:val="413EB5BF"/>
    <w:rsid w:val="41721898"/>
    <w:rsid w:val="4176F783"/>
    <w:rsid w:val="41F08A5C"/>
    <w:rsid w:val="421F6792"/>
    <w:rsid w:val="42FF7528"/>
    <w:rsid w:val="43293312"/>
    <w:rsid w:val="436463F2"/>
    <w:rsid w:val="43A27A74"/>
    <w:rsid w:val="43F195CF"/>
    <w:rsid w:val="440A55F2"/>
    <w:rsid w:val="44100D9B"/>
    <w:rsid w:val="448E8814"/>
    <w:rsid w:val="44BB6B7B"/>
    <w:rsid w:val="44C8C5C4"/>
    <w:rsid w:val="44EEC97B"/>
    <w:rsid w:val="4503CDEC"/>
    <w:rsid w:val="451D5174"/>
    <w:rsid w:val="4536CF98"/>
    <w:rsid w:val="45FC2872"/>
    <w:rsid w:val="46082B45"/>
    <w:rsid w:val="4623472D"/>
    <w:rsid w:val="463C8F33"/>
    <w:rsid w:val="463E92B1"/>
    <w:rsid w:val="464168B5"/>
    <w:rsid w:val="46891BB5"/>
    <w:rsid w:val="46C87ACA"/>
    <w:rsid w:val="479AC638"/>
    <w:rsid w:val="47E0CA7E"/>
    <w:rsid w:val="47F43B42"/>
    <w:rsid w:val="4805B6AF"/>
    <w:rsid w:val="48867B06"/>
    <w:rsid w:val="495AE64C"/>
    <w:rsid w:val="49623C63"/>
    <w:rsid w:val="49A9F089"/>
    <w:rsid w:val="49D09C2C"/>
    <w:rsid w:val="4A1841DF"/>
    <w:rsid w:val="4A7B99FB"/>
    <w:rsid w:val="4AC7BC91"/>
    <w:rsid w:val="4B026706"/>
    <w:rsid w:val="4B3E2F2F"/>
    <w:rsid w:val="4B83E7D8"/>
    <w:rsid w:val="4B976CA2"/>
    <w:rsid w:val="4BC2FBE5"/>
    <w:rsid w:val="4C1766CA"/>
    <w:rsid w:val="4CA262AA"/>
    <w:rsid w:val="4CAA33A2"/>
    <w:rsid w:val="4D333D03"/>
    <w:rsid w:val="4D57128C"/>
    <w:rsid w:val="4D85243E"/>
    <w:rsid w:val="4D852A69"/>
    <w:rsid w:val="4DD69F84"/>
    <w:rsid w:val="4DF7366E"/>
    <w:rsid w:val="4E4C4E97"/>
    <w:rsid w:val="4E6EFC90"/>
    <w:rsid w:val="4EC9665D"/>
    <w:rsid w:val="4ECF0D64"/>
    <w:rsid w:val="4F2F01A1"/>
    <w:rsid w:val="4F541C9D"/>
    <w:rsid w:val="4F87C721"/>
    <w:rsid w:val="4FAF03BB"/>
    <w:rsid w:val="5013A0F3"/>
    <w:rsid w:val="506ADDC5"/>
    <w:rsid w:val="508EB34E"/>
    <w:rsid w:val="5093C599"/>
    <w:rsid w:val="50F11E6C"/>
    <w:rsid w:val="512C4FE5"/>
    <w:rsid w:val="516D4532"/>
    <w:rsid w:val="517B8AB1"/>
    <w:rsid w:val="51A6C516"/>
    <w:rsid w:val="525E9D55"/>
    <w:rsid w:val="52923838"/>
    <w:rsid w:val="52DCD3CA"/>
    <w:rsid w:val="52E36A20"/>
    <w:rsid w:val="531DB9FB"/>
    <w:rsid w:val="532FCB60"/>
    <w:rsid w:val="535C1ED6"/>
    <w:rsid w:val="54344B6F"/>
    <w:rsid w:val="544DC537"/>
    <w:rsid w:val="54BE6E6E"/>
    <w:rsid w:val="55437C05"/>
    <w:rsid w:val="55AEA087"/>
    <w:rsid w:val="55D1725D"/>
    <w:rsid w:val="567B46C4"/>
    <w:rsid w:val="56EC3454"/>
    <w:rsid w:val="56FDF4D2"/>
    <w:rsid w:val="570B76DA"/>
    <w:rsid w:val="57AB0AFB"/>
    <w:rsid w:val="57D7D21D"/>
    <w:rsid w:val="57F59172"/>
    <w:rsid w:val="57F6734B"/>
    <w:rsid w:val="5871FFC6"/>
    <w:rsid w:val="58DF69CA"/>
    <w:rsid w:val="596ACDFB"/>
    <w:rsid w:val="597AC85F"/>
    <w:rsid w:val="59B64041"/>
    <w:rsid w:val="59D9FA0C"/>
    <w:rsid w:val="59E9E00F"/>
    <w:rsid w:val="59F06850"/>
    <w:rsid w:val="5A359594"/>
    <w:rsid w:val="5A405CB7"/>
    <w:rsid w:val="5A72D68E"/>
    <w:rsid w:val="5A8932F6"/>
    <w:rsid w:val="5AB8F1FD"/>
    <w:rsid w:val="5AF90842"/>
    <w:rsid w:val="5B0733BE"/>
    <w:rsid w:val="5B503572"/>
    <w:rsid w:val="5B57CF21"/>
    <w:rsid w:val="5B8C864E"/>
    <w:rsid w:val="5B8E96AB"/>
    <w:rsid w:val="5BF45C4C"/>
    <w:rsid w:val="5C109908"/>
    <w:rsid w:val="5C27E08E"/>
    <w:rsid w:val="5C3101F0"/>
    <w:rsid w:val="5C355F20"/>
    <w:rsid w:val="5C63A55E"/>
    <w:rsid w:val="5C70D23B"/>
    <w:rsid w:val="5C780047"/>
    <w:rsid w:val="5CD150D1"/>
    <w:rsid w:val="5CDA0689"/>
    <w:rsid w:val="5D0B526A"/>
    <w:rsid w:val="5D346642"/>
    <w:rsid w:val="5DABF4A1"/>
    <w:rsid w:val="5DEB7808"/>
    <w:rsid w:val="5DF5472E"/>
    <w:rsid w:val="5DFF6A47"/>
    <w:rsid w:val="5E0B8E34"/>
    <w:rsid w:val="5E23FB63"/>
    <w:rsid w:val="5E46A7D3"/>
    <w:rsid w:val="5E754EC5"/>
    <w:rsid w:val="5EC3A821"/>
    <w:rsid w:val="5F416590"/>
    <w:rsid w:val="5F4CE5FE"/>
    <w:rsid w:val="5FE1C70B"/>
    <w:rsid w:val="600CF2E9"/>
    <w:rsid w:val="601F930E"/>
    <w:rsid w:val="60495132"/>
    <w:rsid w:val="60D255F6"/>
    <w:rsid w:val="614FA4A4"/>
    <w:rsid w:val="617F3407"/>
    <w:rsid w:val="61F35814"/>
    <w:rsid w:val="61FE3B92"/>
    <w:rsid w:val="621FA5FF"/>
    <w:rsid w:val="622B4043"/>
    <w:rsid w:val="62459375"/>
    <w:rsid w:val="62646C9A"/>
    <w:rsid w:val="627B1C7E"/>
    <w:rsid w:val="6285C44C"/>
    <w:rsid w:val="62ADD6C3"/>
    <w:rsid w:val="62C73CB3"/>
    <w:rsid w:val="62F592DD"/>
    <w:rsid w:val="6320C1A5"/>
    <w:rsid w:val="63231993"/>
    <w:rsid w:val="6323783C"/>
    <w:rsid w:val="6328EF18"/>
    <w:rsid w:val="6331A599"/>
    <w:rsid w:val="63AD86BD"/>
    <w:rsid w:val="63F1110F"/>
    <w:rsid w:val="645A31AA"/>
    <w:rsid w:val="648C5BFF"/>
    <w:rsid w:val="64DC62B6"/>
    <w:rsid w:val="65A2E7DD"/>
    <w:rsid w:val="65EC713E"/>
    <w:rsid w:val="66183287"/>
    <w:rsid w:val="668F5CD9"/>
    <w:rsid w:val="668FF33F"/>
    <w:rsid w:val="66A8735A"/>
    <w:rsid w:val="66CE77AE"/>
    <w:rsid w:val="66DA7F8B"/>
    <w:rsid w:val="6733E80E"/>
    <w:rsid w:val="6735A48A"/>
    <w:rsid w:val="67588163"/>
    <w:rsid w:val="6761B988"/>
    <w:rsid w:val="6763A7CE"/>
    <w:rsid w:val="67BA710C"/>
    <w:rsid w:val="67DC29CA"/>
    <w:rsid w:val="67F86526"/>
    <w:rsid w:val="68140378"/>
    <w:rsid w:val="681C93B5"/>
    <w:rsid w:val="6850A62E"/>
    <w:rsid w:val="685E3191"/>
    <w:rsid w:val="6867B9A7"/>
    <w:rsid w:val="68B85016"/>
    <w:rsid w:val="68F36236"/>
    <w:rsid w:val="68F7BA89"/>
    <w:rsid w:val="68FF269F"/>
    <w:rsid w:val="696A269E"/>
    <w:rsid w:val="69A3464E"/>
    <w:rsid w:val="6A51DB4A"/>
    <w:rsid w:val="6B0A6BF1"/>
    <w:rsid w:val="6B2653F4"/>
    <w:rsid w:val="6B5465A6"/>
    <w:rsid w:val="6BBECB8C"/>
    <w:rsid w:val="6BEE743A"/>
    <w:rsid w:val="6C4DB09D"/>
    <w:rsid w:val="6D0C9A53"/>
    <w:rsid w:val="6DBAA2CE"/>
    <w:rsid w:val="6E06EB41"/>
    <w:rsid w:val="6E29D3F7"/>
    <w:rsid w:val="6E3E89E3"/>
    <w:rsid w:val="6E4E90FC"/>
    <w:rsid w:val="6E593FC8"/>
    <w:rsid w:val="6E744FBA"/>
    <w:rsid w:val="6E8344FC"/>
    <w:rsid w:val="6EC31CEA"/>
    <w:rsid w:val="6EC7DE0E"/>
    <w:rsid w:val="6ED74FA4"/>
    <w:rsid w:val="6F0B69D6"/>
    <w:rsid w:val="6F245F41"/>
    <w:rsid w:val="6F601AC3"/>
    <w:rsid w:val="6FEFAFC1"/>
    <w:rsid w:val="705EC376"/>
    <w:rsid w:val="70C8381F"/>
    <w:rsid w:val="70ED62E3"/>
    <w:rsid w:val="710CEDD2"/>
    <w:rsid w:val="7123C024"/>
    <w:rsid w:val="71397292"/>
    <w:rsid w:val="7143E655"/>
    <w:rsid w:val="7164E9BF"/>
    <w:rsid w:val="71B45BCA"/>
    <w:rsid w:val="71D808DA"/>
    <w:rsid w:val="71DBD65E"/>
    <w:rsid w:val="728E13F1"/>
    <w:rsid w:val="72A95F09"/>
    <w:rsid w:val="72F7CC71"/>
    <w:rsid w:val="7320C0D8"/>
    <w:rsid w:val="734C217F"/>
    <w:rsid w:val="73558E57"/>
    <w:rsid w:val="735C8D80"/>
    <w:rsid w:val="738D23A4"/>
    <w:rsid w:val="73B70AE0"/>
    <w:rsid w:val="73B7CDEE"/>
    <w:rsid w:val="73CC837D"/>
    <w:rsid w:val="7466912D"/>
    <w:rsid w:val="749C8A81"/>
    <w:rsid w:val="74D396D8"/>
    <w:rsid w:val="75D9204E"/>
    <w:rsid w:val="75FE3C8E"/>
    <w:rsid w:val="763C56F1"/>
    <w:rsid w:val="765C2DEE"/>
    <w:rsid w:val="76ACE5E2"/>
    <w:rsid w:val="76ADF24A"/>
    <w:rsid w:val="7784F9CC"/>
    <w:rsid w:val="77AC7269"/>
    <w:rsid w:val="77CA99B7"/>
    <w:rsid w:val="77CF3AF8"/>
    <w:rsid w:val="77DB65A9"/>
    <w:rsid w:val="77F2A96A"/>
    <w:rsid w:val="78EC16A7"/>
    <w:rsid w:val="792686A3"/>
    <w:rsid w:val="793F25C2"/>
    <w:rsid w:val="79877F00"/>
    <w:rsid w:val="7999DBC0"/>
    <w:rsid w:val="79C373C4"/>
    <w:rsid w:val="7A5ABFD0"/>
    <w:rsid w:val="7A67D74C"/>
    <w:rsid w:val="7A8CEC5C"/>
    <w:rsid w:val="7AE71815"/>
    <w:rsid w:val="7AE8E408"/>
    <w:rsid w:val="7AFBC8AB"/>
    <w:rsid w:val="7B707DFE"/>
    <w:rsid w:val="7B7791AE"/>
    <w:rsid w:val="7B991504"/>
    <w:rsid w:val="7BBFC308"/>
    <w:rsid w:val="7BC62B0A"/>
    <w:rsid w:val="7BE22FE5"/>
    <w:rsid w:val="7C2BE971"/>
    <w:rsid w:val="7C2CF1F2"/>
    <w:rsid w:val="7CC35052"/>
    <w:rsid w:val="7CC9E6E5"/>
    <w:rsid w:val="7CD057FE"/>
    <w:rsid w:val="7CDCDDC0"/>
    <w:rsid w:val="7D0A6505"/>
    <w:rsid w:val="7D0C4E5F"/>
    <w:rsid w:val="7D371F38"/>
    <w:rsid w:val="7D463BD3"/>
    <w:rsid w:val="7DB60478"/>
    <w:rsid w:val="7DCAAFF4"/>
    <w:rsid w:val="7DE52462"/>
    <w:rsid w:val="7DF595AD"/>
    <w:rsid w:val="7E4F7302"/>
    <w:rsid w:val="7EA86452"/>
    <w:rsid w:val="7FEEF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8658E"/>
  <w15:docId w15:val="{280421DD-E0FD-46C0-B9FC-7FD7BBDB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aliases w:val="Body Text (Primary)"/>
    <w:qFormat/>
    <w:rsid w:val="00DD4882"/>
    <w:pPr>
      <w:spacing w:after="240" w:line="264" w:lineRule="auto"/>
    </w:pPr>
    <w:rPr>
      <w:rFonts w:ascii="Calibri Light" w:hAnsi="Calibri Light"/>
      <w:color w:val="333333" w:themeColor="text1"/>
      <w:sz w:val="20"/>
    </w:rPr>
  </w:style>
  <w:style w:type="paragraph" w:styleId="Nagwek1">
    <w:name w:val="heading 1"/>
    <w:basedOn w:val="Normalny"/>
    <w:next w:val="Normalny"/>
    <w:link w:val="Nagwek1Znak"/>
    <w:uiPriority w:val="9"/>
    <w:qFormat/>
    <w:rsid w:val="00402745"/>
    <w:pPr>
      <w:keepNext/>
      <w:keepLines/>
      <w:spacing w:before="960"/>
      <w:ind w:hanging="851"/>
      <w:contextualSpacing/>
      <w:outlineLvl w:val="0"/>
    </w:pPr>
    <w:rPr>
      <w:rFonts w:eastAsiaTheme="majorEastAsia" w:cstheme="majorBidi"/>
      <w:b/>
      <w:bCs/>
      <w:color w:val="034EA2" w:themeColor="text2"/>
      <w:sz w:val="60"/>
      <w:szCs w:val="28"/>
    </w:rPr>
  </w:style>
  <w:style w:type="paragraph" w:styleId="Nagwek2">
    <w:name w:val="heading 2"/>
    <w:basedOn w:val="Normalny"/>
    <w:next w:val="Normalny"/>
    <w:link w:val="Nagwek2Znak"/>
    <w:uiPriority w:val="9"/>
    <w:unhideWhenUsed/>
    <w:qFormat/>
    <w:rsid w:val="00402745"/>
    <w:pPr>
      <w:keepNext/>
      <w:keepLines/>
      <w:spacing w:before="600" w:after="120"/>
      <w:ind w:left="-426" w:right="1276"/>
      <w:outlineLvl w:val="1"/>
    </w:pPr>
    <w:rPr>
      <w:rFonts w:eastAsiaTheme="majorEastAsia" w:cstheme="majorBidi"/>
      <w:b/>
      <w:bCs/>
      <w:color w:val="034EA2" w:themeColor="text2"/>
      <w:sz w:val="28"/>
      <w:szCs w:val="26"/>
    </w:rPr>
  </w:style>
  <w:style w:type="paragraph" w:styleId="Nagwek3">
    <w:name w:val="heading 3"/>
    <w:basedOn w:val="Normalny"/>
    <w:next w:val="Normalny"/>
    <w:link w:val="Nagwek3Znak"/>
    <w:uiPriority w:val="9"/>
    <w:semiHidden/>
    <w:unhideWhenUsed/>
    <w:rsid w:val="005702CA"/>
    <w:pPr>
      <w:keepNext/>
      <w:keepLines/>
      <w:spacing w:after="360"/>
      <w:outlineLvl w:val="2"/>
    </w:pPr>
    <w:rPr>
      <w:rFonts w:eastAsiaTheme="majorEastAsia" w:cstheme="majorBidi"/>
      <w:bCs/>
      <w:color w:val="848484" w:themeColor="text1" w:themeTint="99"/>
      <w:sz w:val="24"/>
    </w:rPr>
  </w:style>
  <w:style w:type="paragraph" w:styleId="Nagwek4">
    <w:name w:val="heading 4"/>
    <w:basedOn w:val="Normalny"/>
    <w:next w:val="Normalny"/>
    <w:link w:val="Nagwek4Znak"/>
    <w:uiPriority w:val="9"/>
    <w:semiHidden/>
    <w:unhideWhenUsed/>
    <w:qFormat/>
    <w:rsid w:val="00402745"/>
    <w:pPr>
      <w:keepNext/>
      <w:keepLines/>
      <w:outlineLvl w:val="3"/>
    </w:pPr>
    <w:rPr>
      <w:rFonts w:ascii="Calibri" w:hAnsi="Calibri" w:eastAsiaTheme="majorEastAsia" w:cstheme="majorBidi"/>
      <w:b/>
      <w:bCs/>
      <w:iCs/>
      <w:sz w:val="32"/>
    </w:rPr>
  </w:style>
  <w:style w:type="paragraph" w:styleId="Nagwek6">
    <w:name w:val="heading 6"/>
    <w:basedOn w:val="Normalny"/>
    <w:next w:val="Normalny"/>
    <w:link w:val="Nagwek6Znak"/>
    <w:uiPriority w:val="9"/>
    <w:semiHidden/>
    <w:unhideWhenUsed/>
    <w:qFormat/>
    <w:rsid w:val="00402745"/>
    <w:pPr>
      <w:keepNext/>
      <w:keepLines/>
      <w:spacing w:before="200" w:after="0"/>
      <w:outlineLvl w:val="5"/>
    </w:pPr>
    <w:rPr>
      <w:rFonts w:asciiTheme="majorHAnsi" w:hAnsiTheme="majorHAnsi" w:eastAsiaTheme="majorEastAsia" w:cstheme="majorBidi"/>
      <w:i/>
      <w:iCs/>
      <w:color w:val="136D9C" w:themeColor="accent1" w:themeShade="7F"/>
      <w:sz w:val="22"/>
    </w:rPr>
  </w:style>
  <w:style w:type="paragraph" w:styleId="Nagwek7">
    <w:name w:val="heading 7"/>
    <w:basedOn w:val="Normalny"/>
    <w:next w:val="Normalny"/>
    <w:link w:val="Nagwek7Znak"/>
    <w:uiPriority w:val="9"/>
    <w:semiHidden/>
    <w:unhideWhenUsed/>
    <w:qFormat/>
    <w:rsid w:val="00402745"/>
    <w:pPr>
      <w:keepNext/>
      <w:keepLines/>
      <w:spacing w:before="200" w:after="0"/>
      <w:outlineLvl w:val="6"/>
    </w:pPr>
    <w:rPr>
      <w:rFonts w:asciiTheme="majorHAnsi" w:hAnsiTheme="majorHAnsi" w:eastAsiaTheme="majorEastAsia" w:cstheme="majorBidi"/>
      <w:i/>
      <w:iCs/>
      <w:color w:val="666666" w:themeColor="text1" w:themeTint="BF"/>
      <w:sz w:val="22"/>
    </w:rPr>
  </w:style>
  <w:style w:type="paragraph" w:styleId="Nagwek8">
    <w:name w:val="heading 8"/>
    <w:basedOn w:val="Normalny"/>
    <w:next w:val="Normalny"/>
    <w:link w:val="Nagwek8Znak"/>
    <w:uiPriority w:val="9"/>
    <w:semiHidden/>
    <w:unhideWhenUsed/>
    <w:qFormat/>
    <w:rsid w:val="00402745"/>
    <w:pPr>
      <w:keepNext/>
      <w:keepLines/>
      <w:spacing w:before="200" w:after="0"/>
      <w:outlineLvl w:val="7"/>
    </w:pPr>
    <w:rPr>
      <w:rFonts w:asciiTheme="majorHAnsi" w:hAnsiTheme="majorHAnsi" w:eastAsiaTheme="majorEastAsia" w:cstheme="majorBidi"/>
      <w:color w:val="73C4EE" w:themeColor="accent1"/>
      <w:szCs w:val="20"/>
    </w:rPr>
  </w:style>
  <w:style w:type="paragraph" w:styleId="Nagwek9">
    <w:name w:val="heading 9"/>
    <w:basedOn w:val="Normalny"/>
    <w:next w:val="Normalny"/>
    <w:link w:val="Nagwek9Znak"/>
    <w:uiPriority w:val="9"/>
    <w:semiHidden/>
    <w:unhideWhenUsed/>
    <w:qFormat/>
    <w:rsid w:val="00402745"/>
    <w:pPr>
      <w:keepNext/>
      <w:keepLines/>
      <w:spacing w:before="200" w:after="0"/>
      <w:outlineLvl w:val="8"/>
    </w:pPr>
    <w:rPr>
      <w:rFonts w:asciiTheme="majorHAnsi" w:hAnsiTheme="majorHAnsi" w:eastAsiaTheme="majorEastAsia" w:cstheme="majorBidi"/>
      <w:i/>
      <w:iCs/>
      <w:color w:val="666666" w:themeColor="text1" w:themeTint="BF"/>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Bezodstpw">
    <w:name w:val="No Spacing"/>
    <w:uiPriority w:val="1"/>
    <w:rsid w:val="00F27320"/>
    <w:pPr>
      <w:spacing w:after="0" w:line="240" w:lineRule="auto"/>
    </w:pPr>
    <w:rPr>
      <w:rFonts w:ascii="Titillium" w:hAnsi="Titillium"/>
      <w:color w:val="585858"/>
      <w:sz w:val="20"/>
    </w:rPr>
  </w:style>
  <w:style w:type="paragraph" w:styleId="Podtytu">
    <w:name w:val="Subtitle"/>
    <w:basedOn w:val="Normalny"/>
    <w:next w:val="Normalny"/>
    <w:link w:val="PodtytuZnak"/>
    <w:uiPriority w:val="11"/>
    <w:qFormat/>
    <w:rsid w:val="00402745"/>
    <w:pPr>
      <w:numPr>
        <w:ilvl w:val="1"/>
      </w:numPr>
      <w:spacing w:before="480" w:after="60"/>
      <w:outlineLvl w:val="2"/>
    </w:pPr>
    <w:rPr>
      <w:rFonts w:eastAsiaTheme="majorEastAsia" w:cstheme="majorBidi"/>
      <w:iCs/>
      <w:color w:val="6BB745" w:themeColor="background2"/>
      <w:spacing w:val="15"/>
      <w:sz w:val="28"/>
      <w:szCs w:val="24"/>
    </w:rPr>
  </w:style>
  <w:style w:type="character" w:styleId="PodtytuZnak" w:customStyle="1">
    <w:name w:val="Podtytuł Znak"/>
    <w:basedOn w:val="Domylnaczcionkaakapitu"/>
    <w:link w:val="Podtytu"/>
    <w:uiPriority w:val="11"/>
    <w:rsid w:val="00402745"/>
    <w:rPr>
      <w:rFonts w:ascii="Calibri Light" w:hAnsi="Calibri Light" w:eastAsiaTheme="majorEastAsia" w:cstheme="majorBidi"/>
      <w:iCs/>
      <w:color w:val="6BB745" w:themeColor="background2"/>
      <w:spacing w:val="15"/>
      <w:sz w:val="28"/>
      <w:szCs w:val="24"/>
    </w:rPr>
  </w:style>
  <w:style w:type="paragraph" w:styleId="Tytu">
    <w:name w:val="Title"/>
    <w:aliases w:val="Page Title"/>
    <w:basedOn w:val="Normalny"/>
    <w:next w:val="Normalny"/>
    <w:link w:val="TytuZnak"/>
    <w:uiPriority w:val="10"/>
    <w:qFormat/>
    <w:rsid w:val="00402745"/>
    <w:pPr>
      <w:spacing w:line="216" w:lineRule="auto"/>
      <w:contextualSpacing/>
    </w:pPr>
    <w:rPr>
      <w:rFonts w:eastAsiaTheme="majorEastAsia" w:cstheme="majorBidi"/>
      <w:color w:val="034EA2" w:themeColor="text2"/>
      <w:spacing w:val="5"/>
      <w:kern w:val="28"/>
      <w:sz w:val="60"/>
      <w:szCs w:val="52"/>
    </w:rPr>
  </w:style>
  <w:style w:type="character" w:styleId="TytuZnak" w:customStyle="1">
    <w:name w:val="Tytuł Znak"/>
    <w:aliases w:val="Page Title Znak"/>
    <w:basedOn w:val="Domylnaczcionkaakapitu"/>
    <w:link w:val="Tytu"/>
    <w:uiPriority w:val="10"/>
    <w:rsid w:val="00402745"/>
    <w:rPr>
      <w:rFonts w:ascii="Calibri Light" w:hAnsi="Calibri Light" w:eastAsiaTheme="majorEastAsia" w:cstheme="majorBidi"/>
      <w:color w:val="034EA2" w:themeColor="text2"/>
      <w:spacing w:val="5"/>
      <w:kern w:val="28"/>
      <w:sz w:val="60"/>
      <w:szCs w:val="52"/>
    </w:rPr>
  </w:style>
  <w:style w:type="paragraph" w:styleId="SubHeader" w:customStyle="1">
    <w:name w:val="SubHeader"/>
    <w:basedOn w:val="Normalny"/>
    <w:next w:val="Normalny"/>
    <w:link w:val="SubHeaderChar"/>
    <w:rsid w:val="00090D8D"/>
    <w:pPr>
      <w:spacing w:before="240" w:after="60"/>
    </w:pPr>
    <w:rPr>
      <w:rFonts w:ascii="Titillium" w:hAnsi="Titillium" w:eastAsiaTheme="majorEastAsia" w:cstheme="majorBidi"/>
      <w:color w:val="585858"/>
      <w:spacing w:val="15"/>
      <w:sz w:val="28"/>
      <w:szCs w:val="24"/>
    </w:rPr>
  </w:style>
  <w:style w:type="character" w:styleId="SubHeaderChar" w:customStyle="1">
    <w:name w:val="SubHeader Char"/>
    <w:basedOn w:val="PodtytuZnak"/>
    <w:link w:val="SubHeader"/>
    <w:rsid w:val="00090D8D"/>
    <w:rPr>
      <w:rFonts w:ascii="Titillium" w:hAnsi="Titillium" w:eastAsiaTheme="majorEastAsia" w:cstheme="majorBidi"/>
      <w:iCs w:val="0"/>
      <w:color w:val="585858"/>
      <w:spacing w:val="15"/>
      <w:sz w:val="28"/>
      <w:szCs w:val="24"/>
    </w:rPr>
  </w:style>
  <w:style w:type="paragraph" w:styleId="Nagwek">
    <w:name w:val="header"/>
    <w:basedOn w:val="Normalny"/>
    <w:link w:val="NagwekZnak"/>
    <w:uiPriority w:val="99"/>
    <w:unhideWhenUsed/>
    <w:rsid w:val="009D4C48"/>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9D4C48"/>
    <w:rPr>
      <w:rFonts w:ascii="Calibri Light" w:hAnsi="Calibri Light" w:eastAsiaTheme="minorEastAsia"/>
      <w:color w:val="333333" w:themeColor="text1"/>
      <w:sz w:val="20"/>
    </w:rPr>
  </w:style>
  <w:style w:type="paragraph" w:styleId="ContactDetails" w:customStyle="1">
    <w:name w:val="Contact Details"/>
    <w:basedOn w:val="Nagwek"/>
    <w:link w:val="ContactDetailsChar"/>
    <w:rsid w:val="00AF6137"/>
    <w:pPr>
      <w:tabs>
        <w:tab w:val="right" w:pos="240"/>
        <w:tab w:val="left" w:pos="320"/>
      </w:tabs>
      <w:suppressAutoHyphens/>
      <w:spacing w:line="264" w:lineRule="auto"/>
      <w:jc w:val="right"/>
    </w:pPr>
    <w:rPr>
      <w:rFonts w:cs="Titillium Lt"/>
      <w:color w:val="333333"/>
      <w:sz w:val="14"/>
      <w:szCs w:val="14"/>
    </w:rPr>
  </w:style>
  <w:style w:type="character" w:styleId="ContactDetailsChar" w:customStyle="1">
    <w:name w:val="Contact Details Char"/>
    <w:basedOn w:val="NagwekZnak"/>
    <w:link w:val="ContactDetails"/>
    <w:rsid w:val="00AF6137"/>
    <w:rPr>
      <w:rFonts w:ascii="Calibri Light" w:hAnsi="Calibri Light" w:cs="Titillium Lt" w:eastAsiaTheme="minorEastAsia"/>
      <w:color w:val="333333"/>
      <w:sz w:val="14"/>
      <w:szCs w:val="14"/>
    </w:rPr>
  </w:style>
  <w:style w:type="paragraph" w:styleId="Stopka">
    <w:name w:val="footer"/>
    <w:basedOn w:val="Normalny"/>
    <w:link w:val="StopkaZnak"/>
    <w:uiPriority w:val="99"/>
    <w:unhideWhenUsed/>
    <w:rsid w:val="00AF6137"/>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AF6137"/>
    <w:rPr>
      <w:rFonts w:ascii="Calibri Light" w:hAnsi="Calibri Light" w:eastAsiaTheme="minorEastAsia"/>
      <w:color w:val="333333" w:themeColor="text1"/>
      <w:sz w:val="20"/>
    </w:rPr>
  </w:style>
  <w:style w:type="paragraph" w:styleId="BulletLevel1" w:customStyle="1">
    <w:name w:val="Bullet Level 1"/>
    <w:basedOn w:val="Akapitzlist"/>
    <w:link w:val="BulletLevel1Char"/>
    <w:qFormat/>
    <w:rsid w:val="00402745"/>
    <w:pPr>
      <w:numPr>
        <w:numId w:val="5"/>
      </w:numPr>
      <w:spacing w:after="120"/>
    </w:pPr>
  </w:style>
  <w:style w:type="character" w:styleId="BulletLevel1Char" w:customStyle="1">
    <w:name w:val="Bullet Level 1 Char"/>
    <w:basedOn w:val="Domylnaczcionkaakapitu"/>
    <w:link w:val="BulletLevel1"/>
    <w:rsid w:val="00402745"/>
    <w:rPr>
      <w:rFonts w:ascii="Calibri Light" w:hAnsi="Calibri Light"/>
      <w:color w:val="333333" w:themeColor="text1"/>
      <w:sz w:val="20"/>
    </w:rPr>
  </w:style>
  <w:style w:type="paragraph" w:styleId="Akapitzlist">
    <w:name w:val="List Paragraph"/>
    <w:basedOn w:val="Normalny"/>
    <w:uiPriority w:val="34"/>
    <w:qFormat/>
    <w:rsid w:val="005702CA"/>
    <w:pPr>
      <w:ind w:left="720"/>
      <w:contextualSpacing/>
    </w:pPr>
  </w:style>
  <w:style w:type="paragraph" w:styleId="BulletLevel2" w:customStyle="1">
    <w:name w:val="Bullet Level 2"/>
    <w:basedOn w:val="BulletLevel1"/>
    <w:link w:val="BulletLevel2Char"/>
    <w:qFormat/>
    <w:rsid w:val="00402745"/>
    <w:pPr>
      <w:numPr>
        <w:numId w:val="6"/>
      </w:numPr>
    </w:pPr>
  </w:style>
  <w:style w:type="character" w:styleId="BulletLevel2Char" w:customStyle="1">
    <w:name w:val="Bullet Level 2 Char"/>
    <w:basedOn w:val="BulletLevel1Char"/>
    <w:link w:val="BulletLevel2"/>
    <w:rsid w:val="00402745"/>
    <w:rPr>
      <w:rFonts w:ascii="Calibri Light" w:hAnsi="Calibri Light"/>
      <w:color w:val="333333" w:themeColor="text1"/>
      <w:sz w:val="20"/>
    </w:rPr>
  </w:style>
  <w:style w:type="paragraph" w:styleId="LeadInText" w:customStyle="1">
    <w:name w:val="Lead In Text"/>
    <w:basedOn w:val="Normalny"/>
    <w:link w:val="LeadInTextChar"/>
    <w:qFormat/>
    <w:rsid w:val="00402745"/>
    <w:rPr>
      <w:color w:val="848484" w:themeColor="text1" w:themeTint="99"/>
      <w:sz w:val="24"/>
      <w:szCs w:val="24"/>
    </w:rPr>
  </w:style>
  <w:style w:type="character" w:styleId="LeadInTextChar" w:customStyle="1">
    <w:name w:val="Lead In Text Char"/>
    <w:basedOn w:val="Domylnaczcionkaakapitu"/>
    <w:link w:val="LeadInText"/>
    <w:rsid w:val="00402745"/>
    <w:rPr>
      <w:rFonts w:ascii="Calibri Light" w:hAnsi="Calibri Light"/>
      <w:color w:val="848484" w:themeColor="text1" w:themeTint="99"/>
      <w:sz w:val="24"/>
      <w:szCs w:val="24"/>
    </w:rPr>
  </w:style>
  <w:style w:type="character" w:styleId="Nagwek1Znak" w:customStyle="1">
    <w:name w:val="Nagłówek 1 Znak"/>
    <w:basedOn w:val="Domylnaczcionkaakapitu"/>
    <w:link w:val="Nagwek1"/>
    <w:uiPriority w:val="9"/>
    <w:rsid w:val="00402745"/>
    <w:rPr>
      <w:rFonts w:ascii="Calibri Light" w:hAnsi="Calibri Light" w:eastAsiaTheme="majorEastAsia" w:cstheme="majorBidi"/>
      <w:b/>
      <w:bCs/>
      <w:color w:val="034EA2" w:themeColor="text2"/>
      <w:sz w:val="60"/>
      <w:szCs w:val="28"/>
    </w:rPr>
  </w:style>
  <w:style w:type="character" w:styleId="Nagwek2Znak" w:customStyle="1">
    <w:name w:val="Nagłówek 2 Znak"/>
    <w:basedOn w:val="Domylnaczcionkaakapitu"/>
    <w:link w:val="Nagwek2"/>
    <w:uiPriority w:val="9"/>
    <w:rsid w:val="00402745"/>
    <w:rPr>
      <w:rFonts w:ascii="Calibri Light" w:hAnsi="Calibri Light" w:eastAsiaTheme="majorEastAsia" w:cstheme="majorBidi"/>
      <w:b/>
      <w:bCs/>
      <w:color w:val="034EA2" w:themeColor="text2"/>
      <w:sz w:val="28"/>
      <w:szCs w:val="26"/>
    </w:rPr>
  </w:style>
  <w:style w:type="character" w:styleId="Nagwek3Znak" w:customStyle="1">
    <w:name w:val="Nagłówek 3 Znak"/>
    <w:basedOn w:val="Domylnaczcionkaakapitu"/>
    <w:link w:val="Nagwek3"/>
    <w:uiPriority w:val="9"/>
    <w:semiHidden/>
    <w:rsid w:val="005702CA"/>
    <w:rPr>
      <w:rFonts w:ascii="Calibri Light" w:hAnsi="Calibri Light" w:eastAsiaTheme="majorEastAsia" w:cstheme="majorBidi"/>
      <w:bCs/>
      <w:color w:val="848484" w:themeColor="text1" w:themeTint="99"/>
      <w:sz w:val="24"/>
    </w:rPr>
  </w:style>
  <w:style w:type="character" w:styleId="Nagwek4Znak" w:customStyle="1">
    <w:name w:val="Nagłówek 4 Znak"/>
    <w:basedOn w:val="Domylnaczcionkaakapitu"/>
    <w:link w:val="Nagwek4"/>
    <w:uiPriority w:val="9"/>
    <w:semiHidden/>
    <w:rsid w:val="00402745"/>
    <w:rPr>
      <w:rFonts w:ascii="Calibri" w:hAnsi="Calibri" w:eastAsiaTheme="majorEastAsia" w:cstheme="majorBidi"/>
      <w:b/>
      <w:bCs/>
      <w:iCs/>
      <w:color w:val="333333" w:themeColor="text1"/>
      <w:sz w:val="32"/>
    </w:rPr>
  </w:style>
  <w:style w:type="character" w:styleId="Nagwek6Znak" w:customStyle="1">
    <w:name w:val="Nagłówek 6 Znak"/>
    <w:basedOn w:val="Domylnaczcionkaakapitu"/>
    <w:link w:val="Nagwek6"/>
    <w:uiPriority w:val="9"/>
    <w:semiHidden/>
    <w:rsid w:val="00402745"/>
    <w:rPr>
      <w:rFonts w:asciiTheme="majorHAnsi" w:hAnsiTheme="majorHAnsi" w:eastAsiaTheme="majorEastAsia" w:cstheme="majorBidi"/>
      <w:i/>
      <w:iCs/>
      <w:color w:val="136D9C" w:themeColor="accent1" w:themeShade="7F"/>
    </w:rPr>
  </w:style>
  <w:style w:type="character" w:styleId="Nagwek7Znak" w:customStyle="1">
    <w:name w:val="Nagłówek 7 Znak"/>
    <w:basedOn w:val="Domylnaczcionkaakapitu"/>
    <w:link w:val="Nagwek7"/>
    <w:uiPriority w:val="9"/>
    <w:semiHidden/>
    <w:rsid w:val="00402745"/>
    <w:rPr>
      <w:rFonts w:asciiTheme="majorHAnsi" w:hAnsiTheme="majorHAnsi" w:eastAsiaTheme="majorEastAsia" w:cstheme="majorBidi"/>
      <w:i/>
      <w:iCs/>
      <w:color w:val="666666" w:themeColor="text1" w:themeTint="BF"/>
    </w:rPr>
  </w:style>
  <w:style w:type="character" w:styleId="Nagwek8Znak" w:customStyle="1">
    <w:name w:val="Nagłówek 8 Znak"/>
    <w:basedOn w:val="Domylnaczcionkaakapitu"/>
    <w:link w:val="Nagwek8"/>
    <w:uiPriority w:val="9"/>
    <w:semiHidden/>
    <w:rsid w:val="00402745"/>
    <w:rPr>
      <w:rFonts w:asciiTheme="majorHAnsi" w:hAnsiTheme="majorHAnsi" w:eastAsiaTheme="majorEastAsia" w:cstheme="majorBidi"/>
      <w:color w:val="73C4EE" w:themeColor="accent1"/>
      <w:sz w:val="20"/>
      <w:szCs w:val="20"/>
    </w:rPr>
  </w:style>
  <w:style w:type="character" w:styleId="Nagwek9Znak" w:customStyle="1">
    <w:name w:val="Nagłówek 9 Znak"/>
    <w:basedOn w:val="Domylnaczcionkaakapitu"/>
    <w:link w:val="Nagwek9"/>
    <w:uiPriority w:val="9"/>
    <w:semiHidden/>
    <w:rsid w:val="00402745"/>
    <w:rPr>
      <w:rFonts w:asciiTheme="majorHAnsi" w:hAnsiTheme="majorHAnsi" w:eastAsiaTheme="majorEastAsia" w:cstheme="majorBidi"/>
      <w:i/>
      <w:iCs/>
      <w:color w:val="666666" w:themeColor="text1" w:themeTint="BF"/>
      <w:sz w:val="20"/>
      <w:szCs w:val="20"/>
    </w:rPr>
  </w:style>
  <w:style w:type="paragraph" w:styleId="Legenda">
    <w:name w:val="caption"/>
    <w:basedOn w:val="Normalny"/>
    <w:next w:val="Normalny"/>
    <w:uiPriority w:val="35"/>
    <w:semiHidden/>
    <w:unhideWhenUsed/>
    <w:qFormat/>
    <w:rsid w:val="00402745"/>
    <w:pPr>
      <w:spacing w:line="240" w:lineRule="auto"/>
    </w:pPr>
    <w:rPr>
      <w:b/>
      <w:bCs/>
      <w:color w:val="73C4EE" w:themeColor="accent1"/>
      <w:sz w:val="18"/>
      <w:szCs w:val="18"/>
    </w:rPr>
  </w:style>
  <w:style w:type="paragraph" w:styleId="Nagwekspisutreci">
    <w:name w:val="TOC Heading"/>
    <w:basedOn w:val="Nagwek1"/>
    <w:next w:val="Normalny"/>
    <w:uiPriority w:val="39"/>
    <w:unhideWhenUsed/>
    <w:qFormat/>
    <w:rsid w:val="00402745"/>
    <w:pPr>
      <w:outlineLvl w:val="9"/>
    </w:pPr>
    <w:rPr>
      <w:rFonts w:ascii="Titillium" w:hAnsi="Titillium"/>
    </w:rPr>
  </w:style>
  <w:style w:type="character" w:styleId="Hipercze">
    <w:name w:val="Hyperlink"/>
    <w:basedOn w:val="Domylnaczcionkaakapitu"/>
    <w:uiPriority w:val="99"/>
    <w:unhideWhenUsed/>
    <w:rsid w:val="00274837"/>
    <w:rPr>
      <w:color w:val="0000FF"/>
      <w:u w:val="single"/>
    </w:rPr>
  </w:style>
  <w:style w:type="character" w:styleId="Nierozpoznanawzmianka">
    <w:name w:val="Unresolved Mention"/>
    <w:basedOn w:val="Domylnaczcionkaakapitu"/>
    <w:uiPriority w:val="99"/>
    <w:semiHidden/>
    <w:unhideWhenUsed/>
    <w:rsid w:val="0078391D"/>
    <w:rPr>
      <w:color w:val="605E5C"/>
      <w:shd w:val="clear" w:color="auto" w:fill="E1DFDD"/>
    </w:rPr>
  </w:style>
  <w:style w:type="character" w:styleId="Odwoaniedokomentarza">
    <w:name w:val="annotation reference"/>
    <w:basedOn w:val="Domylnaczcionkaakapitu"/>
    <w:uiPriority w:val="99"/>
    <w:semiHidden/>
    <w:unhideWhenUsed/>
    <w:rsid w:val="0078391D"/>
    <w:rPr>
      <w:sz w:val="16"/>
      <w:szCs w:val="16"/>
    </w:rPr>
  </w:style>
  <w:style w:type="paragraph" w:styleId="Tekstkomentarza">
    <w:name w:val="annotation text"/>
    <w:basedOn w:val="Normalny"/>
    <w:link w:val="TekstkomentarzaZnak"/>
    <w:uiPriority w:val="99"/>
    <w:unhideWhenUsed/>
    <w:rsid w:val="0078391D"/>
    <w:pPr>
      <w:spacing w:line="240" w:lineRule="auto"/>
    </w:pPr>
    <w:rPr>
      <w:szCs w:val="20"/>
    </w:rPr>
  </w:style>
  <w:style w:type="character" w:styleId="TekstkomentarzaZnak" w:customStyle="1">
    <w:name w:val="Tekst komentarza Znak"/>
    <w:basedOn w:val="Domylnaczcionkaakapitu"/>
    <w:link w:val="Tekstkomentarza"/>
    <w:uiPriority w:val="99"/>
    <w:rsid w:val="0078391D"/>
    <w:rPr>
      <w:rFonts w:ascii="Calibri Light" w:hAnsi="Calibri Light"/>
      <w:color w:val="333333" w:themeColor="text1"/>
      <w:sz w:val="20"/>
      <w:szCs w:val="20"/>
    </w:rPr>
  </w:style>
  <w:style w:type="paragraph" w:styleId="Tematkomentarza">
    <w:name w:val="annotation subject"/>
    <w:basedOn w:val="Tekstkomentarza"/>
    <w:next w:val="Tekstkomentarza"/>
    <w:link w:val="TematkomentarzaZnak"/>
    <w:uiPriority w:val="99"/>
    <w:semiHidden/>
    <w:unhideWhenUsed/>
    <w:rsid w:val="0078391D"/>
    <w:rPr>
      <w:b/>
      <w:bCs/>
    </w:rPr>
  </w:style>
  <w:style w:type="character" w:styleId="TematkomentarzaZnak" w:customStyle="1">
    <w:name w:val="Temat komentarza Znak"/>
    <w:basedOn w:val="TekstkomentarzaZnak"/>
    <w:link w:val="Tematkomentarza"/>
    <w:uiPriority w:val="99"/>
    <w:semiHidden/>
    <w:rsid w:val="0078391D"/>
    <w:rPr>
      <w:rFonts w:ascii="Calibri Light" w:hAnsi="Calibri Light"/>
      <w:b/>
      <w:bCs/>
      <w:color w:val="333333" w:themeColor="text1"/>
      <w:sz w:val="20"/>
      <w:szCs w:val="20"/>
    </w:rPr>
  </w:style>
  <w:style w:type="table" w:styleId="Tabela-Siatka">
    <w:name w:val="Table Grid"/>
    <w:basedOn w:val="Standardowy"/>
    <w:uiPriority w:val="39"/>
    <w:rsid w:val="00CB4EA6"/>
    <w:pPr>
      <w:spacing w:after="0" w:line="240" w:lineRule="auto"/>
    </w:pPr>
    <w:rPr>
      <w:rFonts w:eastAsiaTheme="minorHAnsi"/>
      <w:kern w:val="2"/>
      <w:lang w:val="es-E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D58DB"/>
    <w:pPr>
      <w:autoSpaceDE w:val="0"/>
      <w:autoSpaceDN w:val="0"/>
      <w:adjustRightInd w:val="0"/>
      <w:spacing w:after="0" w:line="240" w:lineRule="auto"/>
    </w:pPr>
    <w:rPr>
      <w:rFonts w:ascii="Calibri" w:hAnsi="Calibri" w:cs="Calibri" w:eastAsiaTheme="minorHAnsi"/>
      <w:color w:val="000000"/>
      <w:sz w:val="24"/>
      <w:szCs w:val="24"/>
      <w:lang w:val="es-ES"/>
      <w14:ligatures w14:val="standardContextual"/>
    </w:rPr>
  </w:style>
  <w:style w:type="character" w:styleId="Wzmianka">
    <w:name w:val="Mention"/>
    <w:basedOn w:val="Domylnaczcionkaakapitu"/>
    <w:uiPriority w:val="99"/>
    <w:unhideWhenUsed/>
    <w:rPr>
      <w:color w:val="2B579A"/>
      <w:shd w:val="clear" w:color="auto" w:fill="E6E6E6"/>
    </w:rPr>
  </w:style>
  <w:style w:type="paragraph" w:styleId="Poprawka">
    <w:name w:val="Revision"/>
    <w:hidden/>
    <w:uiPriority w:val="99"/>
    <w:semiHidden/>
    <w:rsid w:val="009E027C"/>
    <w:pPr>
      <w:spacing w:after="0" w:line="240" w:lineRule="auto"/>
    </w:pPr>
    <w:rPr>
      <w:rFonts w:ascii="Calibri Light" w:hAnsi="Calibri Light"/>
      <w:color w:val="333333" w:themeColor="text1"/>
      <w:sz w:val="20"/>
    </w:rPr>
  </w:style>
  <w:style w:type="character" w:styleId="Odwoanieprzypisudolnego">
    <w:name w:val="footnote reference"/>
    <w:basedOn w:val="Domylnaczcionkaakapitu"/>
    <w:uiPriority w:val="99"/>
    <w:semiHidden/>
    <w:unhideWhenUsed/>
    <w:rPr>
      <w:vertAlign w:val="superscript"/>
    </w:rPr>
  </w:style>
  <w:style w:type="character" w:styleId="TekstprzypisudolnegoZnak" w:customStyle="1">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Cs w:val="20"/>
    </w:rPr>
  </w:style>
  <w:style w:type="character" w:styleId="UyteHipercze">
    <w:name w:val="FollowedHyperlink"/>
    <w:basedOn w:val="Domylnaczcionkaakapitu"/>
    <w:uiPriority w:val="99"/>
    <w:semiHidden/>
    <w:unhideWhenUsed/>
    <w:rsid w:val="009743CB"/>
    <w:rPr>
      <w:color w:val="333333" w:themeColor="followedHyperlink"/>
      <w:u w:val="single"/>
    </w:rPr>
  </w:style>
  <w:style w:type="character" w:styleId="ui-provider" w:customStyle="1">
    <w:name w:val="ui-provider"/>
    <w:basedOn w:val="Domylnaczcionkaakapitu"/>
    <w:rsid w:val="004F652A"/>
  </w:style>
  <w:style w:type="paragraph" w:styleId="Spistreci2">
    <w:name w:val="toc 2"/>
    <w:basedOn w:val="Normalny"/>
    <w:next w:val="Normalny"/>
    <w:autoRedefine/>
    <w:uiPriority w:val="39"/>
    <w:unhideWhenUsed/>
    <w:rsid w:val="007F7B0F"/>
    <w:pPr>
      <w:spacing w:after="100"/>
      <w:ind w:left="200"/>
    </w:pPr>
  </w:style>
  <w:style w:type="paragraph" w:styleId="NormalnyWeb">
    <w:name w:val="Normal (Web)"/>
    <w:basedOn w:val="Normalny"/>
    <w:uiPriority w:val="99"/>
    <w:semiHidden/>
    <w:unhideWhenUsed/>
    <w:rsid w:val="00743046"/>
    <w:pPr>
      <w:spacing w:before="100" w:beforeAutospacing="1" w:after="100" w:afterAutospacing="1" w:line="240" w:lineRule="auto"/>
    </w:pPr>
    <w:rPr>
      <w:rFonts w:ascii="Times New Roman" w:hAnsi="Times New Roman" w:eastAsia="Times New Roman" w:cs="Times New Roman"/>
      <w:color w:val="auto"/>
      <w:sz w:val="24"/>
      <w:szCs w:val="24"/>
      <w:lang w:val="es-ES" w:eastAsia="es-ES"/>
    </w:rPr>
  </w:style>
  <w:style w:type="table" w:styleId="TableNormal" w:customStyle="1">
    <w:name w:val="Table Normal"/>
    <w:uiPriority w:val="2"/>
    <w:semiHidden/>
    <w:unhideWhenUsed/>
    <w:qFormat/>
    <w:rsid w:val="00BB1DF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ableParagraph" w:customStyle="1">
    <w:name w:val="Table Paragraph"/>
    <w:basedOn w:val="Normalny"/>
    <w:uiPriority w:val="1"/>
    <w:qFormat/>
    <w:rsid w:val="00BB1DFC"/>
    <w:pPr>
      <w:widowControl w:val="0"/>
      <w:autoSpaceDE w:val="0"/>
      <w:autoSpaceDN w:val="0"/>
      <w:spacing w:after="0" w:line="240" w:lineRule="auto"/>
    </w:pPr>
    <w:rPr>
      <w:rFonts w:ascii="Calibri" w:hAnsi="Calibri" w:eastAsia="Calibri" w:cs="Calibri"/>
      <w:color w:val="auto"/>
      <w:sz w:val="22"/>
      <w:lang w:val="es-ES"/>
    </w:rPr>
  </w:style>
  <w:style w:type="paragraph" w:styleId="Spistreci1">
    <w:name w:val="toc 1"/>
    <w:basedOn w:val="Normalny"/>
    <w:next w:val="Normalny"/>
    <w:autoRedefine/>
    <w:uiPriority w:val="39"/>
    <w:unhideWhenUsed/>
    <w:rsid w:val="002C7B9D"/>
    <w:pPr>
      <w:spacing w:after="100"/>
    </w:pPr>
  </w:style>
</w:styles>
</file>

<file path=word/tasks.xml><?xml version="1.0" encoding="utf-8"?>
<t:Tasks xmlns:t="http://schemas.microsoft.com/office/tasks/2019/documenttasks" xmlns:oel="http://schemas.microsoft.com/office/2019/extlst">
  <t:Task id="{45C93C01-E70E-4E26-A052-EF4173AE2793}">
    <t:Anchor>
      <t:Comment id="103258220"/>
    </t:Anchor>
    <t:History>
      <t:Event id="{4E57ABAB-5A36-4C93-B29E-394C27D060AB}" time="2024-08-20T10:58:19.219Z">
        <t:Attribution userId="S::anna.traylor@eitfood.eu::73c4e89e-3621-48de-a29f-ce6b7c25d9fb" userProvider="AD" userName="Anna Traylor"/>
        <t:Anchor>
          <t:Comment id="1346024361"/>
        </t:Anchor>
        <t:Create/>
      </t:Event>
      <t:Event id="{B8B8BEF3-8414-4F0D-A950-48116F4F8567}" time="2024-08-20T10:58:19.219Z">
        <t:Attribution userId="S::anna.traylor@eitfood.eu::73c4e89e-3621-48de-a29f-ce6b7c25d9fb" userProvider="AD" userName="Anna Traylor"/>
        <t:Anchor>
          <t:Comment id="1346024361"/>
        </t:Anchor>
        <t:Assign userId="S::Antonina.Kurmanowicz@eitfood.eu::22db28c4-225d-48cf-9b98-706852d8e195" userProvider="AD" userName="Antonina Kurmanowicz"/>
      </t:Event>
      <t:Event id="{59A38CB0-3875-44F5-AFE3-28B1F15EC75A}" time="2024-08-20T10:58:19.219Z">
        <t:Attribution userId="S::anna.traylor@eitfood.eu::73c4e89e-3621-48de-a29f-ce6b7c25d9fb" userProvider="AD" userName="Anna Traylor"/>
        <t:Anchor>
          <t:Comment id="1346024361"/>
        </t:Anchor>
        <t:SetTitle title="@Antonina Kurmanowicz yes!"/>
      </t:Event>
      <t:Event id="{14582A1D-9E4D-43C3-B93A-BE75750C583F}" time="2024-08-20T11:14:58.813Z">
        <t:Attribution userId="S::antonina.kurmanowicz@eitfood.eu::22db28c4-225d-48cf-9b98-706852d8e195" userProvider="AD" userName="Antonina Kurmanowicz"/>
        <t:Progress percentComplete="100"/>
      </t:Event>
    </t:History>
  </t:Task>
  <t:Task id="{2CBF3655-8CB7-40C8-8290-3C44BE44DE9D}">
    <t:Anchor>
      <t:Comment id="1239185354"/>
    </t:Anchor>
    <t:History>
      <t:Event id="{E9F540E5-AA45-4D75-AFED-B387BC133FF9}" time="2024-08-20T11:01:31.224Z">
        <t:Attribution userId="S::anna.traylor@eitfood.eu::73c4e89e-3621-48de-a29f-ce6b7c25d9fb" userProvider="AD" userName="Anna Traylor"/>
        <t:Anchor>
          <t:Comment id="2119765047"/>
        </t:Anchor>
        <t:Create/>
      </t:Event>
      <t:Event id="{A6EE7DDB-3A87-434A-A185-9ACA58DE86A1}" time="2024-08-20T11:01:31.224Z">
        <t:Attribution userId="S::anna.traylor@eitfood.eu::73c4e89e-3621-48de-a29f-ce6b7c25d9fb" userProvider="AD" userName="Anna Traylor"/>
        <t:Anchor>
          <t:Comment id="2119765047"/>
        </t:Anchor>
        <t:Assign userId="S::Antonina.Kurmanowicz@eitfood.eu::22db28c4-225d-48cf-9b98-706852d8e195" userProvider="AD" userName="Antonina Kurmanowicz"/>
      </t:Event>
      <t:Event id="{B310386C-16D5-4642-80B5-A7D25D87A754}" time="2024-08-20T11:01:31.224Z">
        <t:Attribution userId="S::anna.traylor@eitfood.eu::73c4e89e-3621-48de-a29f-ce6b7c25d9fb" userProvider="AD" userName="Anna Traylor"/>
        <t:Anchor>
          <t:Comment id="2119765047"/>
        </t:Anchor>
        <t:SetTitle title="@Antonina Kurmanowicz Yes, some proof that an invoice to a business plan expert or a design agency has been paid, so we know that the money has been used in the way the business said it would spend it"/>
      </t:Event>
      <t:Event id="{18CC143A-7EB1-4965-9D6A-07C4DB69CA5C}" time="2024-08-20T11:15:58.343Z">
        <t:Attribution userId="S::antonina.kurmanowicz@eitfood.eu::22db28c4-225d-48cf-9b98-706852d8e195" userProvider="AD" userName="Antonina Kurmanowicz"/>
        <t:Progress percentComplete="100"/>
      </t:Event>
    </t:History>
  </t:Task>
  <t:Task id="{7F717843-7E21-4FB1-94AF-83D8DA543658}">
    <t:Anchor>
      <t:Comment id="1229724805"/>
    </t:Anchor>
    <t:History>
      <t:Event id="{811EC1F7-B640-4CEC-B4D2-9D0C6DFD0682}" time="2024-08-20T11:01:55.505Z">
        <t:Attribution userId="S::anna.traylor@eitfood.eu::73c4e89e-3621-48de-a29f-ce6b7c25d9fb" userProvider="AD" userName="Anna Traylor"/>
        <t:Anchor>
          <t:Comment id="31919080"/>
        </t:Anchor>
        <t:Create/>
      </t:Event>
      <t:Event id="{F1073F43-C833-4026-8E79-C8D46F79EE9F}" time="2024-08-20T11:01:55.505Z">
        <t:Attribution userId="S::anna.traylor@eitfood.eu::73c4e89e-3621-48de-a29f-ce6b7c25d9fb" userProvider="AD" userName="Anna Traylor"/>
        <t:Anchor>
          <t:Comment id="31919080"/>
        </t:Anchor>
        <t:Assign userId="S::Antonina.Kurmanowicz@eitfood.eu::22db28c4-225d-48cf-9b98-706852d8e195" userProvider="AD" userName="Antonina Kurmanowicz"/>
      </t:Event>
      <t:Event id="{F5C87875-CFFF-41F8-96F6-E8EB9E963E40}" time="2024-08-20T11:01:55.505Z">
        <t:Attribution userId="S::anna.traylor@eitfood.eu::73c4e89e-3621-48de-a29f-ce6b7c25d9fb" userProvider="AD" userName="Anna Traylor"/>
        <t:Anchor>
          <t:Comment id="31919080"/>
        </t:Anchor>
        <t:SetTitle title="@Antonina Kurmanowicz Correct, no Citi logo"/>
      </t:Event>
      <t:Event id="{358FB278-F5D0-4542-91AB-3844A19BC377}" time="2024-08-20T11:16:06.461Z">
        <t:Attribution userId="S::antonina.kurmanowicz@eitfood.eu::22db28c4-225d-48cf-9b98-706852d8e195" userProvider="AD" userName="Antonina Kurmanowicz"/>
        <t:Progress percentComplete="100"/>
      </t:Event>
    </t:History>
  </t:Task>
  <t:Task id="{1BAEA305-D501-49E0-BFB1-2866601E52D8}">
    <t:Anchor>
      <t:Comment id="217530916"/>
    </t:Anchor>
    <t:History>
      <t:Event id="{FF58A88F-7B38-4241-9C6A-597FE9C3CEB9}" time="2024-08-20T11:02:56.231Z">
        <t:Attribution userId="S::anna.traylor@eitfood.eu::73c4e89e-3621-48de-a29f-ce6b7c25d9fb" userProvider="AD" userName="Anna Traylor"/>
        <t:Anchor>
          <t:Comment id="570535882"/>
        </t:Anchor>
        <t:Create/>
      </t:Event>
      <t:Event id="{F3B3E00D-FFC9-4D6F-AC1B-BEF9733403D9}" time="2024-08-20T11:02:56.231Z">
        <t:Attribution userId="S::anna.traylor@eitfood.eu::73c4e89e-3621-48de-a29f-ce6b7c25d9fb" userProvider="AD" userName="Anna Traylor"/>
        <t:Anchor>
          <t:Comment id="570535882"/>
        </t:Anchor>
        <t:Assign userId="S::Antonina.Kurmanowicz@eitfood.eu::22db28c4-225d-48cf-9b98-706852d8e195" userProvider="AD" userName="Antonina Kurmanowicz"/>
      </t:Event>
      <t:Event id="{46326E4C-0D60-4AE4-A154-43AA5EEA9379}" time="2024-08-20T11:02:56.231Z">
        <t:Attribution userId="S::anna.traylor@eitfood.eu::73c4e89e-3621-48de-a29f-ce6b7c25d9fb" userProvider="AD" userName="Anna Traylor"/>
        <t:Anchor>
          <t:Comment id="570535882"/>
        </t:Anchor>
        <t:SetTitle title="@Antonina Kurmanowicz Agreed, no need for it."/>
      </t:Event>
      <t:Event id="{C9B5B61D-1A37-4E4A-95D6-912913C60B80}" time="2024-08-20T11:17:16.711Z">
        <t:Attribution userId="S::antonina.kurmanowicz@eitfood.eu::22db28c4-225d-48cf-9b98-706852d8e195" userProvider="AD" userName="Antonina Kurmanowicz"/>
        <t:Progress percentComplete="100"/>
      </t:Event>
    </t:History>
  </t:Task>
  <t:Task id="{E5C31BB8-A7C7-4004-B994-7B86FDB3B78B}">
    <t:Anchor>
      <t:Comment id="1893311371"/>
    </t:Anchor>
    <t:History>
      <t:Event id="{DBC6C39E-FE33-4BC5-B21C-125625A569D5}" time="2024-08-20T11:03:27.167Z">
        <t:Attribution userId="S::anna.traylor@eitfood.eu::73c4e89e-3621-48de-a29f-ce6b7c25d9fb" userProvider="AD" userName="Anna Traylor"/>
        <t:Anchor>
          <t:Comment id="1893311371"/>
        </t:Anchor>
        <t:Create/>
      </t:Event>
      <t:Event id="{DDDCA6F7-7992-42E2-BA9C-B501102AAA64}" time="2024-08-20T11:03:27.167Z">
        <t:Attribution userId="S::anna.traylor@eitfood.eu::73c4e89e-3621-48de-a29f-ce6b7c25d9fb" userProvider="AD" userName="Anna Traylor"/>
        <t:Anchor>
          <t:Comment id="1893311371"/>
        </t:Anchor>
        <t:Assign userId="S::Antonina.Kurmanowicz@eitfood.eu::22db28c4-225d-48cf-9b98-706852d8e195" userProvider="AD" userName="Antonina Kurmanowicz"/>
      </t:Event>
      <t:Event id="{CCA7D6F1-0B39-4176-ACA3-CD26B9A8E5DE}" time="2024-08-20T11:03:27.167Z">
        <t:Attribution userId="S::anna.traylor@eitfood.eu::73c4e89e-3621-48de-a29f-ce6b7c25d9fb" userProvider="AD" userName="Anna Traylor"/>
        <t:Anchor>
          <t:Comment id="1893311371"/>
        </t:Anchor>
        <t:SetTitle title="@Antonina Kurmanowicz Remove the Spanish here"/>
      </t:Event>
    </t:History>
  </t:Task>
  <t:Task id="{CD05C6D4-1F33-41BD-B27F-FD9D5556A14C}">
    <t:Anchor>
      <t:Comment id="101478553"/>
    </t:Anchor>
    <t:History>
      <t:Event id="{A1D599B5-0C2D-4138-B28F-4F6D4E868ED6}" time="2024-08-20T11:04:43.95Z">
        <t:Attribution userId="S::anna.traylor@eitfood.eu::73c4e89e-3621-48de-a29f-ce6b7c25d9fb" userProvider="AD" userName="Anna Traylor"/>
        <t:Anchor>
          <t:Comment id="198741735"/>
        </t:Anchor>
        <t:Create/>
      </t:Event>
      <t:Event id="{84AEED33-E0E3-4A20-98D5-8ACCA888FB38}" time="2024-08-20T11:04:43.95Z">
        <t:Attribution userId="S::anna.traylor@eitfood.eu::73c4e89e-3621-48de-a29f-ce6b7c25d9fb" userProvider="AD" userName="Anna Traylor"/>
        <t:Anchor>
          <t:Comment id="198741735"/>
        </t:Anchor>
        <t:Assign userId="S::Antonina.Kurmanowicz@eitfood.eu::22db28c4-225d-48cf-9b98-706852d8e195" userProvider="AD" userName="Antonina Kurmanowicz"/>
      </t:Event>
      <t:Event id="{8D12ECF6-182E-40AD-8455-21801C048414}" time="2024-08-20T11:04:43.95Z">
        <t:Attribution userId="S::anna.traylor@eitfood.eu::73c4e89e-3621-48de-a29f-ce6b7c25d9fb" userProvider="AD" userName="Anna Traylor"/>
        <t:Anchor>
          <t:Comment id="198741735"/>
        </t:Anchor>
        <t:SetTitle title="@Antonina Kurmanowicz This is only a tiny word limited space, so applicants could add more pages on plain word document format to tell us about this business issue. Same comment for the sections below."/>
      </t:Event>
      <t:Event id="{D21B8C23-2DF9-4474-B90D-B1A4DD952C1B}" time="2024-08-20T11:35:55.011Z">
        <t:Attribution userId="S::antonina.kurmanowicz@eitfood.eu::22db28c4-225d-48cf-9b98-706852d8e195" userProvider="AD" userName="Antonina Kurmanowicz"/>
        <t:Progress percentComplete="100"/>
      </t:Event>
    </t:History>
  </t:Task>
  <t:Task id="{489D8670-F3B3-4F1D-9CE3-2CBD060817F7}">
    <t:Anchor>
      <t:Comment id="426123480"/>
    </t:Anchor>
    <t:History>
      <t:Event id="{FCE6F808-CCC2-4B85-B2E6-6F18847EC2D8}" time="2024-08-20T11:05:55.754Z">
        <t:Attribution userId="S::anna.traylor@eitfood.eu::73c4e89e-3621-48de-a29f-ce6b7c25d9fb" userProvider="AD" userName="Anna Traylor"/>
        <t:Anchor>
          <t:Comment id="426123480"/>
        </t:Anchor>
        <t:Create/>
      </t:Event>
      <t:Event id="{3C477584-9923-4485-93B8-19103A54602D}" time="2024-08-20T11:05:55.754Z">
        <t:Attribution userId="S::anna.traylor@eitfood.eu::73c4e89e-3621-48de-a29f-ce6b7c25d9fb" userProvider="AD" userName="Anna Traylor"/>
        <t:Anchor>
          <t:Comment id="426123480"/>
        </t:Anchor>
        <t:Assign userId="S::Antonina.Kurmanowicz@eitfood.eu::22db28c4-225d-48cf-9b98-706852d8e195" userProvider="AD" userName="Antonina Kurmanowicz"/>
      </t:Event>
      <t:Event id="{8466CA55-EB51-4C13-B682-833393360D10}" time="2024-08-20T11:05:55.754Z">
        <t:Attribution userId="S::anna.traylor@eitfood.eu::73c4e89e-3621-48de-a29f-ce6b7c25d9fb" userProvider="AD" userName="Anna Traylor"/>
        <t:Anchor>
          <t:Comment id="426123480"/>
        </t:Anchor>
        <t:SetTitle title="@Antonina Kurmanowicz I've gone through the document and made a few comments. When they are done, it's good to go! Thanks"/>
      </t:Event>
      <t:Event id="{985F4DF5-98A8-4D24-B87F-3DD5EBBA6E03}" time="2024-08-20T11:14:44.679Z">
        <t:Attribution userId="S::antonina.kurmanowicz@eitfood.eu::22db28c4-225d-48cf-9b98-706852d8e195" userProvider="AD" userName="Antonina Kurmanowic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9000">
      <w:bodyDiv w:val="1"/>
      <w:marLeft w:val="0"/>
      <w:marRight w:val="0"/>
      <w:marTop w:val="0"/>
      <w:marBottom w:val="0"/>
      <w:divBdr>
        <w:top w:val="none" w:sz="0" w:space="0" w:color="auto"/>
        <w:left w:val="none" w:sz="0" w:space="0" w:color="auto"/>
        <w:bottom w:val="none" w:sz="0" w:space="0" w:color="auto"/>
        <w:right w:val="none" w:sz="0" w:space="0" w:color="auto"/>
      </w:divBdr>
    </w:div>
    <w:div w:id="1079060781">
      <w:bodyDiv w:val="1"/>
      <w:marLeft w:val="0"/>
      <w:marRight w:val="0"/>
      <w:marTop w:val="0"/>
      <w:marBottom w:val="0"/>
      <w:divBdr>
        <w:top w:val="none" w:sz="0" w:space="0" w:color="auto"/>
        <w:left w:val="none" w:sz="0" w:space="0" w:color="auto"/>
        <w:bottom w:val="none" w:sz="0" w:space="0" w:color="auto"/>
        <w:right w:val="none" w:sz="0" w:space="0" w:color="auto"/>
      </w:divBdr>
    </w:div>
    <w:div w:id="1363239026">
      <w:bodyDiv w:val="1"/>
      <w:marLeft w:val="0"/>
      <w:marRight w:val="0"/>
      <w:marTop w:val="0"/>
      <w:marBottom w:val="0"/>
      <w:divBdr>
        <w:top w:val="none" w:sz="0" w:space="0" w:color="auto"/>
        <w:left w:val="none" w:sz="0" w:space="0" w:color="auto"/>
        <w:bottom w:val="none" w:sz="0" w:space="0" w:color="auto"/>
        <w:right w:val="none" w:sz="0" w:space="0" w:color="auto"/>
      </w:divBdr>
    </w:div>
    <w:div w:id="1407797748">
      <w:bodyDiv w:val="1"/>
      <w:marLeft w:val="0"/>
      <w:marRight w:val="0"/>
      <w:marTop w:val="0"/>
      <w:marBottom w:val="0"/>
      <w:divBdr>
        <w:top w:val="none" w:sz="0" w:space="0" w:color="auto"/>
        <w:left w:val="none" w:sz="0" w:space="0" w:color="auto"/>
        <w:bottom w:val="none" w:sz="0" w:space="0" w:color="auto"/>
        <w:right w:val="none" w:sz="0" w:space="0" w:color="auto"/>
      </w:divBdr>
    </w:div>
    <w:div w:id="1534461596">
      <w:bodyDiv w:val="1"/>
      <w:marLeft w:val="0"/>
      <w:marRight w:val="0"/>
      <w:marTop w:val="0"/>
      <w:marBottom w:val="0"/>
      <w:divBdr>
        <w:top w:val="none" w:sz="0" w:space="0" w:color="auto"/>
        <w:left w:val="none" w:sz="0" w:space="0" w:color="auto"/>
        <w:bottom w:val="none" w:sz="0" w:space="0" w:color="auto"/>
        <w:right w:val="none" w:sz="0" w:space="0" w:color="auto"/>
      </w:divBdr>
    </w:div>
    <w:div w:id="20663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itifoundation.com" TargetMode="External" Id="rId13" /><Relationship Type="http://schemas.openxmlformats.org/officeDocument/2006/relationships/hyperlink" Target="https://www.eitfood.eu/privacy"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microsoft.com/office/2019/05/relationships/documenttasks" Target="tasks.xml" Id="Rc63c106f78f54c8c" /><Relationship Type="http://schemas.openxmlformats.org/officeDocument/2006/relationships/hyperlink" Target="http://www.eitfood.eu" TargetMode="External" Id="R7d3e40208345419c" /><Relationship Type="http://schemas.openxmlformats.org/officeDocument/2006/relationships/hyperlink" Target="mailto:antonina.kurmanowicz@eitfood.eu" TargetMode="External" Id="R1841f480fa324734" /><Relationship Type="http://schemas.openxmlformats.org/officeDocument/2006/relationships/hyperlink" Target="https://www.eitfood.eu/projects/ample/ample-warsaw" TargetMode="External" Id="R87ee23c5ed364d6b" /><Relationship Type="http://schemas.openxmlformats.org/officeDocument/2006/relationships/hyperlink" Target="https://www.eitfood.eu/missions/healthier-lives-through-food" TargetMode="External" Id="Rf59d42a4ca5340c9" /><Relationship Type="http://schemas.openxmlformats.org/officeDocument/2006/relationships/hyperlink" Target="https://www.eitfood.eu/branding/start-here" TargetMode="External" Id="R53c13dbf18aa484f" /><Relationship Type="http://schemas.openxmlformats.org/officeDocument/2006/relationships/hyperlink" Target="mailto:antonina.kurmanowicz@eitfood.eu" TargetMode="External" Id="R253d751ae32d47f3" /><Relationship Type="http://schemas.openxmlformats.org/officeDocument/2006/relationships/hyperlink" Target="mailto:antonina.kurmanowicz@eitfood.eu" TargetMode="External" Id="R50e9a30bff79400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11186856A14AF4E96381222693E0C2C" ma:contentTypeVersion="15" ma:contentTypeDescription="Ein neues Dokument erstellen." ma:contentTypeScope="" ma:versionID="0604785ca550f1be8ea516455cbd22fe">
  <xsd:schema xmlns:xsd="http://www.w3.org/2001/XMLSchema" xmlns:xs="http://www.w3.org/2001/XMLSchema" xmlns:p="http://schemas.microsoft.com/office/2006/metadata/properties" xmlns:ns2="1e50e905-ec13-43cd-8ee7-99150619cf13" xmlns:ns3="42240c29-e87d-418c-9d20-cd01f04610d9" targetNamespace="http://schemas.microsoft.com/office/2006/metadata/properties" ma:root="true" ma:fieldsID="4732768b63f9ddcbf8b09c949abf2325" ns2:_="" ns3:_="">
    <xsd:import namespace="1e50e905-ec13-43cd-8ee7-99150619cf13"/>
    <xsd:import namespace="42240c29-e87d-418c-9d20-cd01f04610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0e905-ec13-43cd-8ee7-99150619c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0c29-e87d-418c-9d20-cd01f04610d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4165a924-1471-44ac-861b-1f5d20b37614}" ma:internalName="TaxCatchAll" ma:showField="CatchAllData" ma:web="42240c29-e87d-418c-9d20-cd01f0461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240c29-e87d-418c-9d20-cd01f04610d9" xsi:nil="true"/>
    <lcf76f155ced4ddcb4097134ff3c332f xmlns="1e50e905-ec13-43cd-8ee7-99150619cf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54A1A3-9BED-468A-94CD-0E276B8D5494}">
  <ds:schemaRefs>
    <ds:schemaRef ds:uri="http://schemas.microsoft.com/sharepoint/v3/contenttype/forms"/>
  </ds:schemaRefs>
</ds:datastoreItem>
</file>

<file path=customXml/itemProps2.xml><?xml version="1.0" encoding="utf-8"?>
<ds:datastoreItem xmlns:ds="http://schemas.openxmlformats.org/officeDocument/2006/customXml" ds:itemID="{42CEFF0A-B1BF-40FA-88B3-7FD6F52B4406}">
  <ds:schemaRefs>
    <ds:schemaRef ds:uri="http://schemas.openxmlformats.org/officeDocument/2006/bibliography"/>
  </ds:schemaRefs>
</ds:datastoreItem>
</file>

<file path=customXml/itemProps3.xml><?xml version="1.0" encoding="utf-8"?>
<ds:datastoreItem xmlns:ds="http://schemas.openxmlformats.org/officeDocument/2006/customXml" ds:itemID="{70620143-D55C-4CC1-875A-A4387870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0e905-ec13-43cd-8ee7-99150619cf13"/>
    <ds:schemaRef ds:uri="42240c29-e87d-418c-9d20-cd01f0461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1F480-0F3D-4DE1-AE38-0294B4BE6FA2}">
  <ds:schemaRefs>
    <ds:schemaRef ds:uri="http://schemas.microsoft.com/office/2006/metadata/properties"/>
    <ds:schemaRef ds:uri="http://schemas.microsoft.com/office/infopath/2007/PartnerControls"/>
    <ds:schemaRef ds:uri="64d2644c-3e8f-476f-bee1-8438476db436"/>
    <ds:schemaRef ds:uri="63a5ef61-5bf6-48eb-a327-e06be0b1d6de"/>
    <ds:schemaRef ds:uri="42240c29-e87d-418c-9d20-cd01f04610d9"/>
    <ds:schemaRef ds:uri="1e50e905-ec13-43cd-8ee7-99150619cf1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Ecorys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EIT</dc:creator>
  <keywords/>
  <lastModifiedBy>Antonina Kurmanowicz</lastModifiedBy>
  <revision>61</revision>
  <lastPrinted>2024-06-04T11:44:00.0000000Z</lastPrinted>
  <dcterms:created xsi:type="dcterms:W3CDTF">2024-08-14T14:28:00.0000000Z</dcterms:created>
  <dcterms:modified xsi:type="dcterms:W3CDTF">2024-08-21T13:53:26.9650996Z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0x010100611186856A14AF4E96381222693E0C2C</vt:lpwstr>
  </property>
  <property fmtid="{D5CDD505-2E9C-101B-9397-08002B2CF9AE}" pid="3" name="Order">
    <vt:r8>32000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ag">
    <vt:lpwstr/>
  </property>
  <property fmtid="{D5CDD505-2E9C-101B-9397-08002B2CF9AE}" pid="9" name="Keyword">
    <vt:lpwstr/>
  </property>
  <property fmtid="{D5CDD505-2E9C-101B-9397-08002B2CF9AE}" pid="10" name="Asset">
    <vt:lpwstr>8;#Template|925c3260-0a50-4bf6-9e0e-f25b1fda7976</vt:lpwstr>
  </property>
  <property fmtid="{D5CDD505-2E9C-101B-9397-08002B2CF9AE}" pid="11" name="Theme">
    <vt:lpwstr/>
  </property>
  <property fmtid="{D5CDD505-2E9C-101B-9397-08002B2CF9AE}" pid="12" name="Year">
    <vt:lpwstr/>
  </property>
  <property fmtid="{D5CDD505-2E9C-101B-9397-08002B2CF9AE}" pid="13" name="Innovative_focus_areas">
    <vt:lpwstr/>
  </property>
  <property fmtid="{D5CDD505-2E9C-101B-9397-08002B2CF9AE}" pid="14" name="Functional_area">
    <vt:lpwstr/>
  </property>
  <property fmtid="{D5CDD505-2E9C-101B-9397-08002B2CF9AE}" pid="15" name="MediaServiceImageTags">
    <vt:lpwstr/>
  </property>
  <property fmtid="{D5CDD505-2E9C-101B-9397-08002B2CF9AE}" pid="16" name="Procedures">
    <vt:lpwstr/>
  </property>
</Properties>
</file>